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0F766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b/>
          <w:bCs/>
          <w:color w:val="000000"/>
          <w:u w:val="single"/>
        </w:rPr>
        <w:t>2DI inhibition of H1N1 infection</w:t>
      </w:r>
    </w:p>
    <w:p w14:paraId="506FE0E4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1366B0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  <w:u w:val="single"/>
        </w:rPr>
        <w:t>Co-infection of 2DI and H1N1 in MDCK</w:t>
      </w:r>
    </w:p>
    <w:p w14:paraId="5657624D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seed MDCK cells on a 12 well plate</w:t>
      </w:r>
    </w:p>
    <w:p w14:paraId="71630141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infect cells one day after seeding, triplicate</w:t>
      </w:r>
    </w:p>
    <w:p w14:paraId="7E342048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6"/>
        <w:gridCol w:w="2292"/>
        <w:gridCol w:w="2388"/>
        <w:gridCol w:w="2614"/>
      </w:tblGrid>
      <w:tr w:rsidR="009F3F77" w:rsidRPr="009F3F77" w14:paraId="6AD3689B" w14:textId="77777777" w:rsidTr="009F3F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76C28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WSN only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8D1A10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WSN + 2DI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DC85B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Pdm09 only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C1E4E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Pdm09 + 2DI</w:t>
            </w:r>
          </w:p>
        </w:tc>
      </w:tr>
      <w:tr w:rsidR="009F3F77" w:rsidRPr="009F3F77" w14:paraId="2805C552" w14:textId="77777777" w:rsidTr="009F3F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0ED15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WSN only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41252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WSN + 2DI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FCFDE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Pdm09 only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67010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Pdm09 + 2DI</w:t>
            </w:r>
          </w:p>
        </w:tc>
      </w:tr>
      <w:tr w:rsidR="009F3F77" w:rsidRPr="009F3F77" w14:paraId="496198AF" w14:textId="77777777" w:rsidTr="009F3F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F946A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WSN only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D4DC5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WSN + 2DI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D5F4D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Pdm09 only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FDDF04" w14:textId="77777777" w:rsidR="009F3F77" w:rsidRPr="009F3F77" w:rsidRDefault="009F3F77" w:rsidP="009F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F77">
              <w:rPr>
                <w:rFonts w:ascii="Arial" w:eastAsia="Times New Roman" w:hAnsi="Arial" w:cs="Arial"/>
                <w:color w:val="000000"/>
              </w:rPr>
              <w:t>Pdm09 + 2DI</w:t>
            </w:r>
          </w:p>
        </w:tc>
      </w:tr>
    </w:tbl>
    <w:p w14:paraId="402B51B5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EA6851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remove the medium and wash with PBS</w:t>
      </w:r>
    </w:p>
    <w:p w14:paraId="33B0C3EB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infect cells with pdm09 and WSN at MOI=0.1 for 1 hour</w:t>
      </w:r>
    </w:p>
    <w:p w14:paraId="1F58D5B5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for the treatment group, co-infect with 2DI H7-WSN-DI597/477 at MOI=1</w:t>
      </w:r>
    </w:p>
    <w:p w14:paraId="2E0B313C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remove the inoculum and wash with PBS</w:t>
      </w:r>
    </w:p>
    <w:p w14:paraId="7E6C9246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add 1mL of plain MEM supplemented with 1:1000 TPCK-</w:t>
      </w:r>
      <w:proofErr w:type="spellStart"/>
      <w:r w:rsidRPr="009F3F77">
        <w:rPr>
          <w:rFonts w:ascii="Arial" w:eastAsia="Times New Roman" w:hAnsi="Arial" w:cs="Arial"/>
          <w:color w:val="000000"/>
        </w:rPr>
        <w:t>trpysin</w:t>
      </w:r>
      <w:proofErr w:type="spellEnd"/>
    </w:p>
    <w:p w14:paraId="26349293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harvest supernatant at 24h post infection and store at -80ºC</w:t>
      </w:r>
    </w:p>
    <w:p w14:paraId="49E7D0B7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3EE8FA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  <w:u w:val="single"/>
        </w:rPr>
        <w:t>Plaque assay</w:t>
      </w:r>
    </w:p>
    <w:p w14:paraId="517C9942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seed MDCK on a 6 well plate. Each 10cm dish of MDCK can seed three 6 well plates</w:t>
      </w:r>
    </w:p>
    <w:p w14:paraId="34105C08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- 2 days after seeding, remove the medium and replace with 1mL of plain MEM</w:t>
      </w:r>
    </w:p>
    <w:p w14:paraId="72A77DB0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on a 96 well plate, perform serial dilution of the virus sample</w:t>
      </w:r>
    </w:p>
    <w:p w14:paraId="1E8DC087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 xml:space="preserve">- </w:t>
      </w:r>
      <w:r w:rsidRPr="009F3F77">
        <w:rPr>
          <w:rFonts w:ascii="Arial" w:eastAsia="Times New Roman" w:hAnsi="Arial" w:cs="Arial"/>
          <w:b/>
          <w:bCs/>
          <w:color w:val="000000"/>
        </w:rPr>
        <w:t>10</w:t>
      </w:r>
      <w:r w:rsidRPr="009F3F77">
        <w:rPr>
          <w:rFonts w:ascii="Arial" w:eastAsia="Times New Roman" w:hAnsi="Arial" w:cs="Arial"/>
          <w:b/>
          <w:bCs/>
          <w:color w:val="000000"/>
          <w:sz w:val="13"/>
          <w:szCs w:val="13"/>
          <w:vertAlign w:val="superscript"/>
        </w:rPr>
        <w:t>0</w:t>
      </w:r>
      <w:r w:rsidRPr="009F3F77">
        <w:rPr>
          <w:rFonts w:ascii="Arial" w:eastAsia="Times New Roman" w:hAnsi="Arial" w:cs="Arial"/>
          <w:color w:val="000000"/>
        </w:rPr>
        <w:t xml:space="preserve"> → 15uL virus sample + 135uL plain MEM → </w:t>
      </w:r>
      <w:r w:rsidRPr="009F3F77">
        <w:rPr>
          <w:rFonts w:ascii="Arial" w:eastAsia="Times New Roman" w:hAnsi="Arial" w:cs="Arial"/>
          <w:b/>
          <w:bCs/>
          <w:color w:val="000000"/>
        </w:rPr>
        <w:t>10</w:t>
      </w:r>
      <w:r w:rsidRPr="009F3F77">
        <w:rPr>
          <w:rFonts w:ascii="Arial" w:eastAsia="Times New Roman" w:hAnsi="Arial" w:cs="Arial"/>
          <w:b/>
          <w:bCs/>
          <w:color w:val="000000"/>
          <w:sz w:val="13"/>
          <w:szCs w:val="13"/>
          <w:vertAlign w:val="superscript"/>
        </w:rPr>
        <w:t>-1</w:t>
      </w:r>
      <w:r w:rsidRPr="009F3F77">
        <w:rPr>
          <w:rFonts w:ascii="Arial" w:eastAsia="Times New Roman" w:hAnsi="Arial" w:cs="Arial"/>
          <w:color w:val="000000"/>
        </w:rPr>
        <w:t xml:space="preserve"> → 15uL virus sample + 135uL plain MEM → </w:t>
      </w:r>
      <w:r w:rsidRPr="009F3F77">
        <w:rPr>
          <w:rFonts w:ascii="Arial" w:eastAsia="Times New Roman" w:hAnsi="Arial" w:cs="Arial"/>
          <w:b/>
          <w:bCs/>
          <w:color w:val="000000"/>
        </w:rPr>
        <w:t>10</w:t>
      </w:r>
      <w:r w:rsidRPr="009F3F77">
        <w:rPr>
          <w:rFonts w:ascii="Arial" w:eastAsia="Times New Roman" w:hAnsi="Arial" w:cs="Arial"/>
          <w:b/>
          <w:bCs/>
          <w:color w:val="000000"/>
          <w:sz w:val="13"/>
          <w:szCs w:val="13"/>
          <w:vertAlign w:val="superscript"/>
        </w:rPr>
        <w:t>-2</w:t>
      </w:r>
      <w:r w:rsidRPr="009F3F77">
        <w:rPr>
          <w:rFonts w:ascii="Arial" w:eastAsia="Times New Roman" w:hAnsi="Arial" w:cs="Arial"/>
          <w:color w:val="000000"/>
        </w:rPr>
        <w:t xml:space="preserve"> → 15uL virus sample + 135uL plain MEM → </w:t>
      </w:r>
      <w:r w:rsidRPr="009F3F77">
        <w:rPr>
          <w:rFonts w:ascii="Arial" w:eastAsia="Times New Roman" w:hAnsi="Arial" w:cs="Arial"/>
          <w:b/>
          <w:bCs/>
          <w:color w:val="000000"/>
        </w:rPr>
        <w:t>10</w:t>
      </w:r>
      <w:r w:rsidRPr="009F3F77">
        <w:rPr>
          <w:rFonts w:ascii="Arial" w:eastAsia="Times New Roman" w:hAnsi="Arial" w:cs="Arial"/>
          <w:b/>
          <w:bCs/>
          <w:color w:val="000000"/>
          <w:sz w:val="13"/>
          <w:szCs w:val="13"/>
          <w:vertAlign w:val="superscript"/>
        </w:rPr>
        <w:t>-3</w:t>
      </w:r>
      <w:r w:rsidRPr="009F3F77">
        <w:rPr>
          <w:rFonts w:ascii="Arial" w:eastAsia="Times New Roman" w:hAnsi="Arial" w:cs="Arial"/>
          <w:color w:val="000000"/>
        </w:rPr>
        <w:t>...</w:t>
      </w:r>
    </w:p>
    <w:p w14:paraId="3F1FAA9F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 xml:space="preserve">- perform dilution up to </w:t>
      </w:r>
      <w:r w:rsidRPr="009F3F77">
        <w:rPr>
          <w:rFonts w:ascii="Arial" w:eastAsia="Times New Roman" w:hAnsi="Arial" w:cs="Arial"/>
          <w:b/>
          <w:bCs/>
          <w:color w:val="000000"/>
        </w:rPr>
        <w:t>10</w:t>
      </w:r>
      <w:r w:rsidRPr="009F3F77">
        <w:rPr>
          <w:rFonts w:ascii="Arial" w:eastAsia="Times New Roman" w:hAnsi="Arial" w:cs="Arial"/>
          <w:b/>
          <w:bCs/>
          <w:color w:val="000000"/>
          <w:sz w:val="13"/>
          <w:szCs w:val="13"/>
          <w:vertAlign w:val="superscript"/>
        </w:rPr>
        <w:t>-7</w:t>
      </w:r>
    </w:p>
    <w:p w14:paraId="3CE17CB7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infect the cells by adding 100uL of virus from the dilution plate for one hour</w:t>
      </w:r>
    </w:p>
    <w:p w14:paraId="317A41FD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prepare the agar by mixing equal volumes of 2x MEM and 2x low melting agarose with 1:1000 TPCK-trypsin</w:t>
      </w:r>
    </w:p>
    <w:p w14:paraId="3A4241A8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remove the inoculum and overlay the cells with the 3mL of the gel mixture</w:t>
      </w:r>
    </w:p>
    <w:p w14:paraId="1ADD8D18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allow the gel to solidify and put it back to the incubator</w:t>
      </w:r>
    </w:p>
    <w:p w14:paraId="407A9B00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- 3 days after infection, fix the plate with 4%PFA, fix overnight</w:t>
      </w:r>
    </w:p>
    <w:p w14:paraId="3A991B34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after fixation, remove the PFA and the gel</w:t>
      </w:r>
    </w:p>
    <w:p w14:paraId="1EB56951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stain the cells with crystal violet</w:t>
      </w:r>
    </w:p>
    <w:p w14:paraId="30961095" w14:textId="77777777" w:rsidR="009F3F77" w:rsidRPr="009F3F77" w:rsidRDefault="009F3F77" w:rsidP="009F3F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3F77">
        <w:rPr>
          <w:rFonts w:ascii="Arial" w:eastAsia="Times New Roman" w:hAnsi="Arial" w:cs="Arial"/>
          <w:color w:val="000000"/>
        </w:rPr>
        <w:t>- count the plaques on the well which gives 10-100 plaques</w:t>
      </w:r>
    </w:p>
    <w:p w14:paraId="10A65247" w14:textId="77777777" w:rsidR="00612AD5" w:rsidRDefault="009F3F77"/>
    <w:sectPr w:rsidR="0061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30"/>
    <w:rsid w:val="0008470F"/>
    <w:rsid w:val="002B23A4"/>
    <w:rsid w:val="008B1730"/>
    <w:rsid w:val="009F3F77"/>
    <w:rsid w:val="00B8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F81A"/>
  <w15:chartTrackingRefBased/>
  <w15:docId w15:val="{3B51A607-CFC3-4243-806E-24D99170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3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Mai</dc:creator>
  <cp:keywords/>
  <dc:description/>
  <cp:lastModifiedBy>Keith Mai</cp:lastModifiedBy>
  <cp:revision>2</cp:revision>
  <dcterms:created xsi:type="dcterms:W3CDTF">2021-08-16T08:59:00Z</dcterms:created>
  <dcterms:modified xsi:type="dcterms:W3CDTF">2021-08-16T09:05:00Z</dcterms:modified>
</cp:coreProperties>
</file>