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179"/>
      </w:tblGrid>
      <w:tr w:rsidR="00961750" w:rsidTr="002338E7">
        <w:tc>
          <w:tcPr>
            <w:tcW w:w="10395" w:type="dxa"/>
          </w:tcPr>
          <w:p w:rsidR="00961750" w:rsidP="00133120" w:rsidRDefault="00961750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FE447D">
              <w:rPr>
                <w:rFonts w:ascii="Tahoma" w:hAnsi="Tahoma" w:cs="Tahoma"/>
                <w:noProof/>
                <w:lang w:val="en-US" w:eastAsia="en-US"/>
              </w:rPr>
              <w:drawing>
                <wp:inline distT="0" distB="0" distL="0" distR="0" wp14:anchorId="6DF540B0" wp14:editId="74BF8277">
                  <wp:extent cx="6400800" cy="5166360"/>
                  <wp:effectExtent l="0" t="0" r="0" b="0"/>
                  <wp:docPr id="10" name="Picture 10" descr="Template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lateImage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0" cy="5166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1750" w:rsidTr="002338E7">
        <w:tc>
          <w:tcPr>
            <w:tcW w:w="10395" w:type="dxa"/>
          </w:tcPr>
          <w:p w:rsidR="00961750" w:rsidP="005875F5" w:rsidRDefault="00961750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Quant Results</w:t>
            </w:r>
            <w:r w:rsidR="005875F5">
              <w:rPr>
                <w:rFonts w:ascii="Tahoma" w:hAnsi="Tahoma" w:cs="Tahoma"/>
              </w:rPr>
              <w:t xml:space="preserve"> for Fresh SCS-Ce</w:t>
            </w:r>
            <w:r w:rsidRPr="005875F5" w:rsidR="005875F5">
              <w:rPr>
                <w:rFonts w:ascii="Tahoma" w:hAnsi="Tahoma" w:cs="Tahoma"/>
                <w:vertAlign w:val="subscript"/>
              </w:rPr>
              <w:t>0.9</w:t>
            </w:r>
            <w:r w:rsidR="005875F5">
              <w:rPr>
                <w:rFonts w:ascii="Tahoma" w:hAnsi="Tahoma" w:cs="Tahoma"/>
              </w:rPr>
              <w:t>Zr</w:t>
            </w:r>
            <w:r w:rsidRPr="005875F5" w:rsidR="005875F5">
              <w:rPr>
                <w:rFonts w:ascii="Tahoma" w:hAnsi="Tahoma" w:cs="Tahoma"/>
                <w:vertAlign w:val="subscript"/>
              </w:rPr>
              <w:t>0.1</w:t>
            </w:r>
            <w:r w:rsidR="005875F5">
              <w:rPr>
                <w:rFonts w:ascii="Tahoma" w:hAnsi="Tahoma" w:cs="Tahoma"/>
              </w:rPr>
              <w:t>O</w:t>
            </w:r>
            <w:r w:rsidRPr="005875F5" w:rsidR="005875F5">
              <w:rPr>
                <w:rFonts w:ascii="Tahoma" w:hAnsi="Tahoma" w:cs="Tahoma"/>
                <w:vertAlign w:val="subscript"/>
              </w:rPr>
              <w:t>2</w:t>
            </w:r>
            <w:r w:rsidR="005875F5">
              <w:rPr>
                <w:rFonts w:ascii="Tahoma" w:hAnsi="Tahoma" w:cs="Tahoma"/>
              </w:rPr>
              <w:t>/2.</w:t>
            </w:r>
            <w:bookmarkStart w:name="_GoBack" w:id="0"/>
            <w:bookmarkEnd w:id="0"/>
            <w:r w:rsidR="005875F5">
              <w:rPr>
                <w:rFonts w:ascii="Tahoma" w:hAnsi="Tahoma" w:cs="Tahoma"/>
              </w:rPr>
              <w:t>5Pt-2.5Ru (NaBH</w:t>
            </w:r>
            <w:r w:rsidRPr="005875F5" w:rsidR="005875F5">
              <w:rPr>
                <w:rFonts w:ascii="Tahoma" w:hAnsi="Tahoma" w:cs="Tahoma"/>
                <w:vertAlign w:val="subscript"/>
              </w:rPr>
              <w:t>4</w:t>
            </w:r>
            <w:r w:rsidR="005875F5">
              <w:rPr>
                <w:rFonts w:ascii="Tahoma" w:hAnsi="Tahoma" w:cs="Tahoma"/>
              </w:rPr>
              <w:t xml:space="preserve"> Red.)</w:t>
            </w:r>
          </w:p>
        </w:tc>
      </w:tr>
      <w:tr w:rsidR="00961750" w:rsidTr="002338E7">
        <w:tc>
          <w:tcPr>
            <w:tcW w:w="10395" w:type="dxa"/>
          </w:tcPr>
          <w:sdt>
            <w:sdtPr>
              <w:rPr>
                <w:rStyle w:val="Style2"/>
                <w:sz w:val="18"/>
                <w:szCs w:val="18"/>
              </w:rPr>
              <w:alias w:val="SingleSpectraFull_2"/>
              <w:tag w:val="_OINA.Reporting.Mustang.Placeholder.SingleSpectraFull"/>
              <w:id w:val="979155831"/>
              <w:temporary/>
            </w:sdtPr>
            <w:sdtEndPr>
              <w:rPr>
                <w:rStyle w:val="DefaultParagraphFont"/>
                <w:rFonts w:cs="Tahoma" w:asciiTheme="minorHAnsi" w:hAnsiTheme="minorHAnsi"/>
              </w:rPr>
            </w:sdtEndPr>
            <w:sdtContent>
              <w:tbl>
                <w:tblPr>
                  <w:tblStyle w:val="TableGrid"/>
                  <w:tblW w:w="0" w:type="auto"/>
                  <w:jc w:val="center"/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CellMar>
                    <w:left w:w="115" w:type="dxa"/>
                    <w:right w:w="115" w:type="dxa"/>
                  </w:tblCellMar>
                  <w:tblLook w:val="04A0" w:firstRow="1" w:lastRow="0" w:firstColumn="1" w:lastColumn="0" w:noHBand="0" w:noVBand="1"/>
                </w:tblPr>
                <w:tblGrid>
                  <w:gridCol w:w="1763"/>
                  <w:gridCol w:w="1593"/>
                  <w:gridCol w:w="1627"/>
                  <w:gridCol w:w="1673"/>
                  <w:gridCol w:w="1620"/>
                  <w:gridCol w:w="1673"/>
                </w:tblGrid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Element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Line Type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k Factor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proofErr w:type="spellStart"/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Wt</w:t>
                      </w:r>
                      <w:proofErr w:type="spellEnd"/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%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proofErr w:type="spellStart"/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Wt</w:t>
                      </w:r>
                      <w:proofErr w:type="spellEnd"/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% Sigma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Style w:val="Style2"/>
                          <w:sz w:val="18"/>
                          <w:szCs w:val="18"/>
                        </w:rPr>
                        <w:t>Atomic %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O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K series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2.001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9.20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0.07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45.90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Si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K series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1.000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0.16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0.02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0.44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Co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K series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1.211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0.39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0.02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0.53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proofErr w:type="spellStart"/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Zr</w:t>
                      </w:r>
                      <w:proofErr w:type="spellEnd"/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K series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3.577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6.64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0.09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5.81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Ru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L series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1.806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1.49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0.06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1.17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Ce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L series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2.049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78.15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0.13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44.52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Pt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L series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2.373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3.97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0.09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1.63</w:t>
                      </w:r>
                    </w:p>
                  </w:tc>
                </w:tr>
                <w:tr w:rsidRPr="00CF2EDE" w:rsidR="00961750" w:rsidTr="00133120">
                  <w:trPr>
                    <w:trHeight w:val="70"/>
                    <w:jc w:val="center"/>
                  </w:trPr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Total: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100.00</w:t>
                      </w: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10018" w:type="dxa"/>
                      <w:tcBorders>
                        <w:top w:val="single" w:color="auto" w:sz="0" w:space="0"/>
                        <w:left w:val="single" w:color="auto" w:sz="0" w:space="0"/>
                        <w:bottom w:val="single" w:color="auto" w:sz="0" w:space="0"/>
                        <w:right w:val="single" w:color="auto" w:sz="0" w:space="0"/>
                      </w:tcBorders>
                    </w:tcPr>
                    <w:p w:rsidRPr="00CF2EDE" w:rsidR="00961750" w:rsidP="00133120" w:rsidRDefault="00961750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CF2EDE">
                        <w:rPr>
                          <w:rFonts w:ascii="Tahoma" w:hAnsi="Tahoma" w:cs="Tahoma"/>
                          <w:sz w:val="18"/>
                          <w:szCs w:val="18"/>
                        </w:rPr>
                        <w:t>100.00</w:t>
                      </w:r>
                    </w:p>
                  </w:tc>
                </w:tr>
              </w:tbl>
              <w:p w:rsidR="00D65133" w:rsidRDefault="00A92097"/>
            </w:sdtContent>
          </w:sdt>
          <w:p w:rsidR="00961750" w:rsidP="00133120" w:rsidRDefault="00961750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</w:tr>
    </w:tbl>
    <w:p w:rsidR="00015F2C" w:rsidRDefault="00015F2C"/>
    <w:sectPr w:rsidR="00015F2C" w:rsidSect="00C634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374" w:right="864" w:bottom="1440" w:left="864" w:header="57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97" w:rsidRDefault="00A92097" w:rsidP="00333962">
      <w:pPr>
        <w:spacing w:after="0" w:line="240" w:lineRule="auto"/>
      </w:pPr>
      <w:r>
        <w:separator/>
      </w:r>
    </w:p>
  </w:endnote>
  <w:endnote w:type="continuationSeparator" w:id="0">
    <w:p w:rsidR="00A92097" w:rsidRDefault="00A92097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4E7" w:rsidRDefault="00C634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62" w:rsidRDefault="00C93735" w:rsidP="003F71F4">
    <w:pPr>
      <w:pStyle w:val="Footer"/>
      <w:jc w:val="right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-182880</wp:posOffset>
          </wp:positionV>
          <wp:extent cx="1124712" cy="512064"/>
          <wp:effectExtent l="0" t="0" r="0" b="2540"/>
          <wp:wrapNone/>
          <wp:docPr id="1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712" cy="5120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4E7" w:rsidRDefault="00C63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97" w:rsidRDefault="00A92097" w:rsidP="00333962">
      <w:pPr>
        <w:spacing w:after="0" w:line="240" w:lineRule="auto"/>
      </w:pPr>
      <w:r>
        <w:separator/>
      </w:r>
    </w:p>
  </w:footnote>
  <w:footnote w:type="continuationSeparator" w:id="0">
    <w:p w:rsidR="00A92097" w:rsidRDefault="00A92097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4E7" w:rsidRDefault="00C634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3"/>
      <w:gridCol w:w="2818"/>
      <w:gridCol w:w="3320"/>
    </w:tblGrid>
    <w:tr w:rsidR="00514D1E" w:rsidRPr="003C3992" w:rsidTr="003C3992">
      <w:trPr>
        <w:trHeight w:val="425"/>
      </w:trPr>
      <w:tc>
        <w:tcPr>
          <w:tcW w:w="3971" w:type="dxa"/>
        </w:tcPr>
        <w:p w:rsidR="00514D1E" w:rsidRPr="003C3992" w:rsidRDefault="00514D1E" w:rsidP="00514D1E">
          <w:pPr>
            <w:tabs>
              <w:tab w:val="right" w:pos="9020"/>
            </w:tabs>
            <w:spacing w:after="240"/>
            <w:rPr>
              <w:rFonts w:ascii="Tahoma" w:hAnsi="Tahoma" w:cs="Tahoma"/>
              <w:noProof/>
              <w:lang w:val="en-US" w:eastAsia="en-US"/>
            </w:rPr>
          </w:pPr>
          <w:r w:rsidRPr="003C3992">
            <w:rPr>
              <w:rStyle w:val="PlaceholderText"/>
              <w:rFonts w:ascii="Tahoma" w:hAnsi="Tahoma" w:cs="Tahoma"/>
              <w:color w:val="auto"/>
            </w:rPr>
            <w:t>Project 1</w:t>
          </w:r>
        </w:p>
      </w:tc>
      <w:tc>
        <w:tcPr>
          <w:tcW w:w="2849" w:type="dxa"/>
        </w:tcPr>
        <w:p w:rsidR="00514D1E" w:rsidRPr="003C3992" w:rsidRDefault="00514D1E" w:rsidP="00514D1E">
          <w:pPr>
            <w:tabs>
              <w:tab w:val="right" w:pos="9020"/>
            </w:tabs>
            <w:spacing w:after="240"/>
            <w:jc w:val="right"/>
            <w:rPr>
              <w:rFonts w:ascii="Tahoma" w:hAnsi="Tahoma" w:cs="Tahoma"/>
              <w:noProof/>
              <w:lang w:val="en-US" w:eastAsia="en-US"/>
            </w:rPr>
          </w:pPr>
        </w:p>
      </w:tc>
      <w:tc>
        <w:tcPr>
          <w:tcW w:w="3350" w:type="dxa"/>
        </w:tcPr>
        <w:sdt>
          <w:sdtPr>
            <w:id w:val="-744570583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1619362131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514D1E" w:rsidRPr="00275049" w:rsidRDefault="00514D1E" w:rsidP="00514D1E">
                  <w:pPr>
                    <w:pStyle w:val="Footer"/>
                    <w:jc w:val="right"/>
                    <w:rPr>
                      <w:rFonts w:eastAsiaTheme="minorEastAsia"/>
                      <w:lang w:val="en-GB" w:eastAsia="en-GB"/>
                    </w:rPr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PAGE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5875F5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NUMPAGES 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5875F5">
                    <w:rPr>
                      <w:b/>
                      <w:bCs/>
                      <w:noProof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</w:tc>
    </w:tr>
    <w:tr w:rsidR="00514D1E" w:rsidRPr="003C3992" w:rsidTr="003C3992">
      <w:trPr>
        <w:trHeight w:val="455"/>
      </w:trPr>
      <w:tc>
        <w:tcPr>
          <w:tcW w:w="3971" w:type="dxa"/>
        </w:tcPr>
        <w:p w:rsidR="00514D1E" w:rsidRPr="003C3992" w:rsidRDefault="00514D1E" w:rsidP="00514D1E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</w:rPr>
          </w:pPr>
          <w:r w:rsidRPr="003C3992">
            <w:rPr>
              <w:rFonts w:ascii="Tahoma" w:hAnsi="Tahoma" w:cs="Tahoma"/>
              <w:noProof/>
              <w:sz w:val="56"/>
              <w:szCs w:val="56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9E5C852" wp14:editId="1F42BC0C">
                    <wp:simplePos x="0" y="0"/>
                    <wp:positionH relativeFrom="column">
                      <wp:posOffset>-64770</wp:posOffset>
                    </wp:positionH>
                    <wp:positionV relativeFrom="paragraph">
                      <wp:posOffset>335280</wp:posOffset>
                    </wp:positionV>
                    <wp:extent cx="6400800" cy="0"/>
                    <wp:effectExtent l="0" t="19050" r="19050" b="1905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0080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FBADC4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-5.1pt;margin-top:26.4pt;width:7in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" strokecolor="#f79646 [3209]" strokeweight="3pt">
                    <v:shadow color="#243f60 [1604]" opacity=".5" offset="1pt"/>
                  </v:shape>
                </w:pict>
              </mc:Fallback>
            </mc:AlternateContent>
          </w:r>
          <w:r w:rsidRPr="003C3992">
            <w:rPr>
              <w:rFonts w:ascii="Tahoma" w:hAnsi="Tahoma" w:cs="Tahoma"/>
            </w:rPr>
            <w:t xml:space="preserve">Specimen: </w:t>
          </w:r>
          <w:r>
            <w:rPr>
              <w:rFonts w:ascii="Tahoma" w:hAnsi="Tahoma" w:cs="Tahoma"/>
            </w:rPr>
            <w:t>Specimen 2</w:t>
          </w:r>
        </w:p>
      </w:tc>
      <w:tc>
        <w:tcPr>
          <w:tcW w:w="2849" w:type="dxa"/>
        </w:tcPr>
        <w:p w:rsidR="00514D1E" w:rsidRPr="003C3992" w:rsidRDefault="00514D1E" w:rsidP="00514D1E">
          <w:pPr>
            <w:tabs>
              <w:tab w:val="right" w:pos="9020"/>
            </w:tabs>
            <w:rPr>
              <w:rFonts w:ascii="Tahoma" w:hAnsi="Tahoma" w:cs="Tahoma"/>
              <w:noProof/>
              <w:lang w:val="en-US" w:eastAsia="en-US"/>
            </w:rPr>
          </w:pPr>
          <w:r w:rsidRPr="003C3992">
            <w:rPr>
              <w:rFonts w:ascii="Tahoma" w:hAnsi="Tahoma" w:cs="Tahoma"/>
              <w:noProof/>
              <w:lang w:val="en-US" w:eastAsia="en-US"/>
            </w:rPr>
            <w:t xml:space="preserve">Site:  </w:t>
          </w:r>
          <w:r>
            <w:rPr>
              <w:rFonts w:ascii="Tahoma" w:hAnsi="Tahoma" w:cs="Tahoma"/>
            </w:rPr>
            <w:t>Site 2</w:t>
          </w:r>
        </w:p>
      </w:tc>
      <w:tc>
        <w:tcPr>
          <w:tcW w:w="3350" w:type="dxa"/>
        </w:tcPr>
        <w:p w:rsidR="00514D1E" w:rsidRPr="003C3992" w:rsidRDefault="00514D1E" w:rsidP="00514D1E">
          <w:pPr>
            <w:tabs>
              <w:tab w:val="left" w:pos="7965"/>
            </w:tabs>
            <w:autoSpaceDE w:val="0"/>
            <w:autoSpaceDN w:val="0"/>
            <w:adjustRightInd w:val="0"/>
            <w:jc w:val="right"/>
            <w:rPr>
              <w:rFonts w:ascii="Tahoma" w:hAnsi="Tahoma" w:cs="Tahoma"/>
            </w:rPr>
          </w:pPr>
          <w:r w:rsidRPr="003C3992">
            <w:rPr>
              <w:rFonts w:ascii="Tahoma" w:hAnsi="Tahoma" w:cs="Tahoma"/>
            </w:rPr>
            <w:t>7/17/2020 3:04:33 PM</w:t>
          </w:r>
        </w:p>
      </w:tc>
    </w:tr>
  </w:tbl>
  <w:p w:rsidR="00333962" w:rsidRPr="003C3992" w:rsidRDefault="00333962" w:rsidP="003C3992">
    <w:pPr>
      <w:tabs>
        <w:tab w:val="right" w:pos="9020"/>
      </w:tabs>
      <w:spacing w:after="240"/>
      <w:ind w:right="1120"/>
      <w:rPr>
        <w:rFonts w:ascii="Tahoma" w:hAnsi="Tahoma" w:cs="Tahom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4E7" w:rsidRDefault="00C63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000000"/>
    <w:multiLevelType w:val="hybridMultilevel"/>
    <w:tmpl w:val="BBBA69F6"/>
    <w:lvl w:ilvl="0" w:tplc="815651F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8CA12C2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18EBE60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1F380B1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2AA42BBE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9B4663C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EA06890E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5AD8A430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5052EE26">
      <w:numFmt w:val="decimal"/>
      <w:lvlText w:val=""/>
      <w:lvlJc w:val="left"/>
    </w:lvl>
  </w:abstractNum>
  <w:abstractNum w:abstractNumId="1" w15:restartNumberingAfterBreak="0">
    <w:nsid w:val="90000001"/>
    <w:multiLevelType w:val="hybridMultilevel"/>
    <w:tmpl w:val="BD2007BC"/>
    <w:lvl w:ilvl="0" w:tplc="F44C89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89C4450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3BE0744C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F79E1BD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93CEB76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258CD888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58F085D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4A26054C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8C52892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fee614d5-3e25-49a4-9bcc-317c062dc802"/>
  </w:docVars>
  <w:rsids>
    <w:rsidRoot w:val="009D2C27"/>
    <w:rsid w:val="00005C61"/>
    <w:rsid w:val="000073B1"/>
    <w:rsid w:val="000152BE"/>
    <w:rsid w:val="00015F2C"/>
    <w:rsid w:val="00016C60"/>
    <w:rsid w:val="000278C3"/>
    <w:rsid w:val="00031809"/>
    <w:rsid w:val="00033180"/>
    <w:rsid w:val="00033571"/>
    <w:rsid w:val="00046F88"/>
    <w:rsid w:val="0004785D"/>
    <w:rsid w:val="00047F36"/>
    <w:rsid w:val="0005276F"/>
    <w:rsid w:val="000761DF"/>
    <w:rsid w:val="00090963"/>
    <w:rsid w:val="00097A90"/>
    <w:rsid w:val="000B2665"/>
    <w:rsid w:val="000B41AE"/>
    <w:rsid w:val="000B480D"/>
    <w:rsid w:val="000B6217"/>
    <w:rsid w:val="000C2239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558CD"/>
    <w:rsid w:val="00166354"/>
    <w:rsid w:val="001670EE"/>
    <w:rsid w:val="00172FB8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E4B3E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38E7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E2528"/>
    <w:rsid w:val="002F0935"/>
    <w:rsid w:val="002F4AC0"/>
    <w:rsid w:val="003064D7"/>
    <w:rsid w:val="00324EA9"/>
    <w:rsid w:val="00333962"/>
    <w:rsid w:val="003340E2"/>
    <w:rsid w:val="003406CC"/>
    <w:rsid w:val="003601C0"/>
    <w:rsid w:val="003639E5"/>
    <w:rsid w:val="0037229E"/>
    <w:rsid w:val="00377246"/>
    <w:rsid w:val="003A7E3C"/>
    <w:rsid w:val="003B387E"/>
    <w:rsid w:val="003C3992"/>
    <w:rsid w:val="003C6FE4"/>
    <w:rsid w:val="003D7F43"/>
    <w:rsid w:val="003E238C"/>
    <w:rsid w:val="003F71F4"/>
    <w:rsid w:val="00402561"/>
    <w:rsid w:val="004036D7"/>
    <w:rsid w:val="00405BA7"/>
    <w:rsid w:val="00422642"/>
    <w:rsid w:val="00430DA1"/>
    <w:rsid w:val="004461C3"/>
    <w:rsid w:val="00447A50"/>
    <w:rsid w:val="004516AF"/>
    <w:rsid w:val="00454B83"/>
    <w:rsid w:val="0045543D"/>
    <w:rsid w:val="00455769"/>
    <w:rsid w:val="004737BB"/>
    <w:rsid w:val="00473C22"/>
    <w:rsid w:val="004776AB"/>
    <w:rsid w:val="00477EB8"/>
    <w:rsid w:val="004A30C5"/>
    <w:rsid w:val="004A74B2"/>
    <w:rsid w:val="004E70C0"/>
    <w:rsid w:val="004F5F38"/>
    <w:rsid w:val="004F6460"/>
    <w:rsid w:val="00502EE2"/>
    <w:rsid w:val="00507E5F"/>
    <w:rsid w:val="00514D1E"/>
    <w:rsid w:val="00514FF8"/>
    <w:rsid w:val="0051546E"/>
    <w:rsid w:val="00516FA0"/>
    <w:rsid w:val="00521510"/>
    <w:rsid w:val="00535A5C"/>
    <w:rsid w:val="0053715A"/>
    <w:rsid w:val="005413E1"/>
    <w:rsid w:val="00543418"/>
    <w:rsid w:val="00547BA2"/>
    <w:rsid w:val="00552ADA"/>
    <w:rsid w:val="00553D14"/>
    <w:rsid w:val="00554824"/>
    <w:rsid w:val="005564C5"/>
    <w:rsid w:val="005701BB"/>
    <w:rsid w:val="00570B6C"/>
    <w:rsid w:val="00572F90"/>
    <w:rsid w:val="005875F5"/>
    <w:rsid w:val="005911B8"/>
    <w:rsid w:val="00595306"/>
    <w:rsid w:val="005A0D1E"/>
    <w:rsid w:val="005B5F06"/>
    <w:rsid w:val="005D1801"/>
    <w:rsid w:val="005E7024"/>
    <w:rsid w:val="005F51D7"/>
    <w:rsid w:val="006116D9"/>
    <w:rsid w:val="00624BD7"/>
    <w:rsid w:val="00624CEF"/>
    <w:rsid w:val="006276D1"/>
    <w:rsid w:val="006357FB"/>
    <w:rsid w:val="0063673A"/>
    <w:rsid w:val="0064697D"/>
    <w:rsid w:val="00670CEC"/>
    <w:rsid w:val="00682018"/>
    <w:rsid w:val="0068672C"/>
    <w:rsid w:val="00694F9E"/>
    <w:rsid w:val="00696EE3"/>
    <w:rsid w:val="006A0190"/>
    <w:rsid w:val="006A49F8"/>
    <w:rsid w:val="006A5E4D"/>
    <w:rsid w:val="006B1B30"/>
    <w:rsid w:val="006C6A3E"/>
    <w:rsid w:val="006D0204"/>
    <w:rsid w:val="006E3F68"/>
    <w:rsid w:val="006E5719"/>
    <w:rsid w:val="006E5947"/>
    <w:rsid w:val="006E60BE"/>
    <w:rsid w:val="006F7781"/>
    <w:rsid w:val="00705E4C"/>
    <w:rsid w:val="0071727E"/>
    <w:rsid w:val="007478C7"/>
    <w:rsid w:val="00750139"/>
    <w:rsid w:val="00755B8C"/>
    <w:rsid w:val="0076542E"/>
    <w:rsid w:val="00767BD3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3C47"/>
    <w:rsid w:val="00837E5F"/>
    <w:rsid w:val="0084108A"/>
    <w:rsid w:val="00861849"/>
    <w:rsid w:val="008622FB"/>
    <w:rsid w:val="00866B9A"/>
    <w:rsid w:val="0087242F"/>
    <w:rsid w:val="0087688B"/>
    <w:rsid w:val="008804AA"/>
    <w:rsid w:val="00880845"/>
    <w:rsid w:val="00885C0D"/>
    <w:rsid w:val="00886062"/>
    <w:rsid w:val="00894054"/>
    <w:rsid w:val="0089600B"/>
    <w:rsid w:val="008A3699"/>
    <w:rsid w:val="008C1420"/>
    <w:rsid w:val="008C4951"/>
    <w:rsid w:val="008D0D64"/>
    <w:rsid w:val="008D3806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47E1D"/>
    <w:rsid w:val="00952843"/>
    <w:rsid w:val="00961750"/>
    <w:rsid w:val="009747B3"/>
    <w:rsid w:val="00984AA4"/>
    <w:rsid w:val="00990D80"/>
    <w:rsid w:val="0099772A"/>
    <w:rsid w:val="009A448B"/>
    <w:rsid w:val="009A718E"/>
    <w:rsid w:val="009C48A5"/>
    <w:rsid w:val="009D0B06"/>
    <w:rsid w:val="009D2C27"/>
    <w:rsid w:val="009D5BAD"/>
    <w:rsid w:val="009E07D9"/>
    <w:rsid w:val="009E5A65"/>
    <w:rsid w:val="00A00EC5"/>
    <w:rsid w:val="00A031D1"/>
    <w:rsid w:val="00A0499F"/>
    <w:rsid w:val="00A07D24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2097"/>
    <w:rsid w:val="00A964FA"/>
    <w:rsid w:val="00AB1C32"/>
    <w:rsid w:val="00AB6B4D"/>
    <w:rsid w:val="00AE0C85"/>
    <w:rsid w:val="00AF2C76"/>
    <w:rsid w:val="00B115C4"/>
    <w:rsid w:val="00B22E53"/>
    <w:rsid w:val="00B32106"/>
    <w:rsid w:val="00B53F37"/>
    <w:rsid w:val="00B570E7"/>
    <w:rsid w:val="00B66A76"/>
    <w:rsid w:val="00B673E6"/>
    <w:rsid w:val="00B75006"/>
    <w:rsid w:val="00B77414"/>
    <w:rsid w:val="00B955D9"/>
    <w:rsid w:val="00BA1B1D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34E7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3AFD"/>
    <w:rsid w:val="00CB4BFA"/>
    <w:rsid w:val="00CB62E9"/>
    <w:rsid w:val="00CB7E77"/>
    <w:rsid w:val="00CC03AF"/>
    <w:rsid w:val="00CD313B"/>
    <w:rsid w:val="00CD6007"/>
    <w:rsid w:val="00CE19E6"/>
    <w:rsid w:val="00CE1CF1"/>
    <w:rsid w:val="00CF0B49"/>
    <w:rsid w:val="00CF1327"/>
    <w:rsid w:val="00CF2EDE"/>
    <w:rsid w:val="00CF79C7"/>
    <w:rsid w:val="00D244F4"/>
    <w:rsid w:val="00D46B58"/>
    <w:rsid w:val="00D64738"/>
    <w:rsid w:val="00D65133"/>
    <w:rsid w:val="00D8039A"/>
    <w:rsid w:val="00D8789D"/>
    <w:rsid w:val="00DB5D2B"/>
    <w:rsid w:val="00DB6317"/>
    <w:rsid w:val="00DC2659"/>
    <w:rsid w:val="00DC7369"/>
    <w:rsid w:val="00DD0083"/>
    <w:rsid w:val="00E34AA5"/>
    <w:rsid w:val="00E36A5A"/>
    <w:rsid w:val="00E36B80"/>
    <w:rsid w:val="00E44E81"/>
    <w:rsid w:val="00E475E6"/>
    <w:rsid w:val="00E664AB"/>
    <w:rsid w:val="00E74B16"/>
    <w:rsid w:val="00E768A2"/>
    <w:rsid w:val="00E77527"/>
    <w:rsid w:val="00E810EF"/>
    <w:rsid w:val="00E83BE7"/>
    <w:rsid w:val="00EA6642"/>
    <w:rsid w:val="00EB0F60"/>
    <w:rsid w:val="00EB13D0"/>
    <w:rsid w:val="00EB59B7"/>
    <w:rsid w:val="00ED0165"/>
    <w:rsid w:val="00ED0548"/>
    <w:rsid w:val="00EE122F"/>
    <w:rsid w:val="00EE30C3"/>
    <w:rsid w:val="00EE46EC"/>
    <w:rsid w:val="00EE61B4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45F7"/>
    <w:rsid w:val="00FB7C45"/>
    <w:rsid w:val="00FC55C9"/>
    <w:rsid w:val="00FC5CE9"/>
    <w:rsid w:val="00FD10B2"/>
    <w:rsid w:val="00FD5C15"/>
    <w:rsid w:val="00FD69D0"/>
    <w:rsid w:val="00FD74E8"/>
    <w:rsid w:val="00FD7E20"/>
    <w:rsid w:val="00FE447D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BC676"/>
  <w15:docId w15:val="{8766AE3B-FA50-4EDC-8FD6-2D7CC280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ListParagraph">
    <w:name w:val="List Paragraph"/>
    <w:basedOn w:val="Normal"/>
    <w:uiPriority w:val="34"/>
    <w:qFormat/>
    <w:rsid w:val="0089600B"/>
    <w:pPr>
      <w:ind w:left="720"/>
      <w:contextualSpacing/>
    </w:pPr>
    <w:rPr>
      <w:rFonts w:ascii="Tahoma" w:hAnsi="Tahoma"/>
      <w:sz w:val="16"/>
    </w:rPr>
  </w:style>
  <w:style w:type="character" w:customStyle="1" w:styleId="Style1">
    <w:name w:val="Style1"/>
    <w:basedOn w:val="DefaultParagraphFont"/>
    <w:uiPriority w:val="1"/>
    <w:rsid w:val="00A07D24"/>
    <w:rPr>
      <w:rFonts w:ascii="Tahoma" w:hAnsi="Tahoma"/>
      <w:sz w:val="22"/>
    </w:rPr>
  </w:style>
  <w:style w:type="character" w:customStyle="1" w:styleId="Style2">
    <w:name w:val="Style2"/>
    <w:basedOn w:val="DefaultParagraphFont"/>
    <w:uiPriority w:val="1"/>
    <w:rsid w:val="00405BA7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8606D1-6C69-476A-B330-66866540C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 - EDX - Analyzer (Color Spectrum and Full Quant)</vt:lpstr>
    </vt:vector>
  </TitlesOfParts>
  <Company>Oxford Instruments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 - EDX - Analyzer (Color Spectrum and Full Quant)</dc:title>
  <dc:creator>emu</dc:creator>
  <cp:keywords>EDS</cp:keywords>
  <cp:lastModifiedBy>chem</cp:lastModifiedBy>
  <cp:revision>2</cp:revision>
  <dcterms:created xsi:type="dcterms:W3CDTF">2021-09-25T03:01:00Z</dcterms:created>
  <dcterms:modified xsi:type="dcterms:W3CDTF">2021-09-25T03:01:00Z</dcterms:modified>
  <cp:category>Spectrum, Quant</cp:category>
</cp:coreProperties>
</file>