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4E" w:rsidRPr="004F4486" w:rsidRDefault="00F7244E" w:rsidP="00F7244E">
      <w:pPr>
        <w:spacing w:line="360" w:lineRule="auto"/>
        <w:jc w:val="both"/>
        <w:rPr>
          <w:rFonts w:ascii="Times New Roman" w:hAnsi="Times New Roman" w:cs="Times New Roman"/>
          <w:b/>
          <w:szCs w:val="24"/>
        </w:rPr>
      </w:pPr>
      <w:r w:rsidRPr="004F4486">
        <w:rPr>
          <w:rFonts w:ascii="Times New Roman" w:hAnsi="Times New Roman" w:cs="Times New Roman" w:hint="eastAsia"/>
          <w:b/>
          <w:szCs w:val="24"/>
        </w:rPr>
        <w:t xml:space="preserve">Appendix I. </w:t>
      </w:r>
      <w:r w:rsidRPr="004F4486">
        <w:rPr>
          <w:rFonts w:ascii="Times New Roman" w:hAnsi="Times New Roman" w:cs="Times New Roman"/>
          <w:b/>
          <w:szCs w:val="24"/>
        </w:rPr>
        <w:t>Results of IS6110 real-time PCR and target amplicon sequencing for all samples successfully sequenced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1"/>
        <w:gridCol w:w="812"/>
        <w:gridCol w:w="705"/>
        <w:gridCol w:w="683"/>
        <w:gridCol w:w="683"/>
        <w:gridCol w:w="458"/>
        <w:gridCol w:w="683"/>
        <w:gridCol w:w="458"/>
        <w:gridCol w:w="683"/>
        <w:gridCol w:w="458"/>
        <w:gridCol w:w="461"/>
        <w:gridCol w:w="458"/>
        <w:gridCol w:w="683"/>
        <w:gridCol w:w="458"/>
        <w:gridCol w:w="683"/>
        <w:gridCol w:w="683"/>
        <w:gridCol w:w="453"/>
        <w:gridCol w:w="456"/>
        <w:gridCol w:w="453"/>
        <w:gridCol w:w="456"/>
        <w:gridCol w:w="705"/>
        <w:gridCol w:w="865"/>
        <w:gridCol w:w="865"/>
        <w:gridCol w:w="705"/>
      </w:tblGrid>
      <w:tr w:rsidR="00F7244E" w:rsidRPr="004F4486" w:rsidTr="00294957">
        <w:trPr>
          <w:trHeight w:val="964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Specimen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phenotypic DST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TB-NGS DST profile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rpoB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katG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inhA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mabA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furA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embB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ubiA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pncA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rpsA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gyrA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gyrB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rpsL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rrs</w:t>
            </w: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eis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tlyA</w:t>
            </w: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rrl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rplC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Coverage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IS6110 Ct before purification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IS6110 Ct after purification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kern w:val="0"/>
                <w:sz w:val="16"/>
              </w:rPr>
              <w:t>Coverage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EMB, STR, FQs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EMB, STR, FQs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S531L (97.05%)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S315T (98.19%)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M306V (98.19%)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D94G (98.39%)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K43R (98.52%)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8.65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7.16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3313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MTBCR-02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EMB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EMB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S531L (97.81%)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c-15t (99.28%)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M306I (98.19%)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3.8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4413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MTBCR-03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STR, FQs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STR, FQs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I572F (98.4%)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c-15t (99.29%)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D94A (94.1%)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K88R (97.56%)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16.33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14.26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3292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MTBCR-04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5.16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3.4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4300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MTBCR-05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S315T (98.4%)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3.58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3939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MTBCR-06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RIF, STR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RIF, STR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L533P (98.67%)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K43R (98.49%)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4.93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3.52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4415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MTBCR-08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S315T (37.04%)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24.41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21.78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2491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MTBCR-09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EMB, AMI, KAN, CAP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EMB, AMI, KAN, CAP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c-15t (98.36%)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M306V (98.24%)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a1401g (93.38%)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15.67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14.21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2960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lastRenderedPageBreak/>
              <w:t>MTBCR-10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17.14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15.36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3823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MTBCR-11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7.29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5.34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3470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8.49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6.66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3991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MTBCR-14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7.2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4.59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3674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MTBCR-15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7.45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5.46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3867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MTBCR-16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23.05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20.87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2926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MTBCR-17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19.36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17.26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2891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MTBCR-18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STR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STR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K43R (98.75%)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15.87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13.33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2695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MTBCR-19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11.55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10.23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3918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lastRenderedPageBreak/>
              <w:t>MTBCR-20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8.44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3772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MTBCR-21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23.59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21.41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2504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MTBCR-22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7.85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6.52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2761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MTBCR-23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13.49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10.49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2916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MTBCR-24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6.27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4.2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3674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MTBCR-25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9.83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8.29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3203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MTBCR-26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20.47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17.89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1731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MTBCR-27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18.11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16.18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3003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MTBCR-28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17.52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16.12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1906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lastRenderedPageBreak/>
              <w:t>MTBCR-29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STR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STR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S315N (97.43%)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K43R (98.53%)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12.47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10.99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2397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EMB, AMI, KAN, CAP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EMB, AMI, KAN, CAP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c-15t (99.29%)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M306V (98.08%)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a1401g (98.88%)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16.22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14.78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4288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MTBCR-31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8.55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7.23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4367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MTBCR-32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12.64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9.58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3106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MTBCR-33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23.43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22.07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3866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MTBCR-34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23.73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21.09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2892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MTBCR-36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EMB, STR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EMB, STR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S531L (97.69%)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S315T (98.58%)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M306I (98.31%)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K43R (98.66%)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7.91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5.59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3437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MTBCR-37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6.93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5.04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2771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MTBCR-38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5.52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3317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lastRenderedPageBreak/>
              <w:t>MTBCR-39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EMB, AMI, KAN, CAP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EMB, AMI, KAN, CAP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c-15t (99.37%)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M306V (98.36%)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a1401g (99.19%)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15.45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12.99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2621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MTBCR-40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26.28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23.45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2852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MTBCR-41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13.98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10.75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2944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MTBCR-42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7.62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5.37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3335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MTBCR-43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13.64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11.35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3661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MTBCR-44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27.86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25.42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1903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MTBCR-45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20.1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17.07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2880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MTBCR-46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21.23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19.23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3088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MTBCR-48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14.08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11.26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3384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lastRenderedPageBreak/>
              <w:t>MTBCR-49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15.73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14.1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1511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MTBCR-50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6.51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5.15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3633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MTBCR-51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17.41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14.4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2862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MTBCR-52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20.08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18.63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1276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MTBCR-53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19.63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17.4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3124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MTBCR-54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8.49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6.08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2640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MTBCR-56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7.64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5.02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3447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MTBCR-57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STR, FQs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STR, FQs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I572F (98.04%)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c-15t (99.16%)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D94A (94.05%)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K88R (97.6%)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8.94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3851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MTBCR-58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8.13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5.28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3352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lastRenderedPageBreak/>
              <w:t>MTBCR-59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10.68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8.56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3594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MTBCR-60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12.02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9.22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3871</w:t>
            </w:r>
          </w:p>
        </w:tc>
        <w:bookmarkStart w:id="0" w:name="_GoBack"/>
        <w:bookmarkEnd w:id="0"/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MTBCR-61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23.95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22.53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2002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MTBCR-62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19.62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16.78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2543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MTBCR-63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9.79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6.51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2690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MTBCR-66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14.1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12.37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3053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MTBCR-67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69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8.67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7.3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4160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MTBCR-68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11.63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9.93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2729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MTBCR-69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18.25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16.34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3600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lastRenderedPageBreak/>
              <w:t>MTBCR-70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25.06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21.66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2383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MTBCR-71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All suceptible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19.87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17.38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1674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MTBCR-72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EMB, STR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RIF, EMB, STR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S531L (97.08%)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S315T (97.77%)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M306I (98.03%)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K43R (98.06%)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8.58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5.85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3435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MTBCR-73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S315N (98.27%)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17.5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15.43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2333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MTBCR-74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S315T (97.52%)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16.9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13.52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2478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MTBCR-75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S315T (98.4%)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16.53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14.59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3345</w:t>
            </w:r>
          </w:p>
        </w:tc>
      </w:tr>
      <w:tr w:rsidR="00F7244E" w:rsidRPr="004F4486" w:rsidTr="00294957">
        <w:trPr>
          <w:trHeight w:val="964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MTBCR-76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STR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INH, STR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g-17t (99.57%)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b/>
                <w:bCs/>
                <w:kern w:val="0"/>
                <w:sz w:val="16"/>
              </w:rPr>
              <w:t>K43R (98.25%)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WT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18.55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15.78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4E" w:rsidRPr="004F4486" w:rsidRDefault="00F7244E" w:rsidP="00294957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16"/>
              </w:rPr>
            </w:pPr>
            <w:r w:rsidRPr="004F4486">
              <w:rPr>
                <w:rFonts w:ascii="Times New Roman" w:eastAsia="新細明體" w:hAnsi="Times New Roman" w:cs="Times New Roman"/>
                <w:kern w:val="0"/>
                <w:sz w:val="16"/>
              </w:rPr>
              <w:t>3139</w:t>
            </w:r>
          </w:p>
        </w:tc>
      </w:tr>
    </w:tbl>
    <w:p w:rsidR="00F7244E" w:rsidRPr="004F4486" w:rsidRDefault="00F7244E" w:rsidP="00F7244E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4F4486">
        <w:rPr>
          <w:rFonts w:ascii="Times New Roman" w:hAnsi="Times New Roman" w:cs="Times New Roman"/>
          <w:szCs w:val="24"/>
        </w:rPr>
        <w:fldChar w:fldCharType="begin"/>
      </w:r>
      <w:r w:rsidRPr="004F4486">
        <w:rPr>
          <w:rFonts w:ascii="Times New Roman" w:hAnsi="Times New Roman" w:cs="Times New Roman"/>
          <w:szCs w:val="24"/>
        </w:rPr>
        <w:instrText xml:space="preserve"> ADDIN </w:instrText>
      </w:r>
      <w:r w:rsidRPr="004F4486">
        <w:rPr>
          <w:rFonts w:ascii="Times New Roman" w:hAnsi="Times New Roman" w:cs="Times New Roman"/>
          <w:szCs w:val="24"/>
        </w:rPr>
        <w:fldChar w:fldCharType="end"/>
      </w:r>
    </w:p>
    <w:sectPr w:rsidR="00F7244E" w:rsidRPr="004F4486" w:rsidSect="0083163D">
      <w:foot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5C9" w:rsidRDefault="00E145C9" w:rsidP="00F7244E">
      <w:r>
        <w:separator/>
      </w:r>
    </w:p>
  </w:endnote>
  <w:endnote w:type="continuationSeparator" w:id="0">
    <w:p w:rsidR="00E145C9" w:rsidRDefault="00E145C9" w:rsidP="00F7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微軟正黑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923549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F7244E" w:rsidRDefault="00F7244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244E" w:rsidRDefault="00F724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5C9" w:rsidRDefault="00E145C9" w:rsidP="00F7244E">
      <w:r>
        <w:separator/>
      </w:r>
    </w:p>
  </w:footnote>
  <w:footnote w:type="continuationSeparator" w:id="0">
    <w:p w:rsidR="00E145C9" w:rsidRDefault="00E145C9" w:rsidP="00F72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46A"/>
    <w:multiLevelType w:val="hybridMultilevel"/>
    <w:tmpl w:val="16F03C4C"/>
    <w:lvl w:ilvl="0" w:tplc="04090013">
      <w:start w:val="1"/>
      <w:numFmt w:val="upperRoman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0A520E65"/>
    <w:multiLevelType w:val="multilevel"/>
    <w:tmpl w:val="5A943B4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567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0B6B3FC5"/>
    <w:multiLevelType w:val="hybridMultilevel"/>
    <w:tmpl w:val="B398727A"/>
    <w:lvl w:ilvl="0" w:tplc="C4B4A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" w15:restartNumberingAfterBreak="0">
    <w:nsid w:val="16D51B57"/>
    <w:multiLevelType w:val="hybridMultilevel"/>
    <w:tmpl w:val="8826995C"/>
    <w:lvl w:ilvl="0" w:tplc="40A6B3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8237F6F"/>
    <w:multiLevelType w:val="multilevel"/>
    <w:tmpl w:val="5A943B4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567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A5C1ECE"/>
    <w:multiLevelType w:val="multilevel"/>
    <w:tmpl w:val="0C020270"/>
    <w:lvl w:ilvl="0">
      <w:start w:val="1"/>
      <w:numFmt w:val="decimal"/>
      <w:lvlText w:val="%1"/>
      <w:lvlJc w:val="left"/>
      <w:pPr>
        <w:ind w:left="425" w:hanging="425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67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277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4170340C"/>
    <w:multiLevelType w:val="multilevel"/>
    <w:tmpl w:val="0C020270"/>
    <w:lvl w:ilvl="0">
      <w:start w:val="1"/>
      <w:numFmt w:val="decimal"/>
      <w:lvlText w:val="%1"/>
      <w:lvlJc w:val="left"/>
      <w:pPr>
        <w:ind w:left="425" w:hanging="425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67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277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45C605D0"/>
    <w:multiLevelType w:val="hybridMultilevel"/>
    <w:tmpl w:val="415CE7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6901E03"/>
    <w:multiLevelType w:val="multilevel"/>
    <w:tmpl w:val="5A943B4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567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782D2EA8"/>
    <w:multiLevelType w:val="multilevel"/>
    <w:tmpl w:val="5A943B4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567" w:hanging="567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44E"/>
    <w:rsid w:val="00011E50"/>
    <w:rsid w:val="00D2513F"/>
    <w:rsid w:val="00E145C9"/>
    <w:rsid w:val="00F7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6E4EB8-6CCA-41E8-9724-BCA9ED994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44E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244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44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ListParagraph">
    <w:name w:val="List Paragraph"/>
    <w:basedOn w:val="Normal"/>
    <w:uiPriority w:val="34"/>
    <w:qFormat/>
    <w:rsid w:val="00F7244E"/>
    <w:pPr>
      <w:ind w:leftChars="200" w:left="480"/>
    </w:pPr>
  </w:style>
  <w:style w:type="paragraph" w:customStyle="1" w:styleId="EndNoteBibliographyTitle">
    <w:name w:val="EndNote Bibliography Title"/>
    <w:basedOn w:val="Normal"/>
    <w:link w:val="EndNoteBibliographyTitleChar"/>
    <w:rsid w:val="00F7244E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7244E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F7244E"/>
    <w:pPr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7244E"/>
    <w:rPr>
      <w:rFonts w:ascii="Calibri" w:hAnsi="Calibri" w:cs="Calibri"/>
      <w:noProof/>
    </w:rPr>
  </w:style>
  <w:style w:type="table" w:styleId="TableGrid">
    <w:name w:val="Table Grid"/>
    <w:basedOn w:val="TableNormal"/>
    <w:uiPriority w:val="39"/>
    <w:rsid w:val="00F72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7244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24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7244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724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7244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724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244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244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244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44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44E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7244E"/>
    <w:pPr>
      <w:snapToGri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24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244E"/>
    <w:rPr>
      <w:vertAlign w:val="superscript"/>
    </w:rPr>
  </w:style>
  <w:style w:type="table" w:styleId="PlainTable2">
    <w:name w:val="Plain Table 2"/>
    <w:basedOn w:val="TableNormal"/>
    <w:uiPriority w:val="42"/>
    <w:rsid w:val="00F7244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F7244E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F7244E"/>
    <w:pPr>
      <w:widowControl/>
      <w:spacing w:after="100" w:line="259" w:lineRule="auto"/>
      <w:ind w:left="216"/>
    </w:pPr>
    <w:rPr>
      <w:rFonts w:ascii="Times New Roman" w:hAnsi="Times New Roman" w:cs="Times New Roman"/>
      <w:b/>
      <w:kern w:val="0"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7244E"/>
    <w:pPr>
      <w:widowControl/>
      <w:spacing w:after="100" w:line="259" w:lineRule="auto"/>
    </w:pPr>
    <w:rPr>
      <w:rFonts w:cs="Times New Roman"/>
      <w:kern w:val="0"/>
      <w:sz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F7244E"/>
    <w:pPr>
      <w:widowControl/>
      <w:spacing w:after="100" w:line="259" w:lineRule="auto"/>
      <w:ind w:left="440"/>
    </w:pPr>
    <w:rPr>
      <w:rFonts w:cs="Times New Roman"/>
      <w:kern w:val="0"/>
      <w:sz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7244E"/>
    <w:rPr>
      <w:color w:val="954F72"/>
      <w:u w:val="single"/>
    </w:rPr>
  </w:style>
  <w:style w:type="paragraph" w:customStyle="1" w:styleId="msonormal0">
    <w:name w:val="msonormal"/>
    <w:basedOn w:val="Normal"/>
    <w:rsid w:val="00F7244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font5">
    <w:name w:val="font5"/>
    <w:basedOn w:val="Normal"/>
    <w:rsid w:val="00F7244E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 w:val="18"/>
      <w:szCs w:val="18"/>
    </w:rPr>
  </w:style>
  <w:style w:type="paragraph" w:customStyle="1" w:styleId="xl65">
    <w:name w:val="xl65"/>
    <w:basedOn w:val="Normal"/>
    <w:rsid w:val="00F7244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xl66">
    <w:name w:val="xl66"/>
    <w:basedOn w:val="Normal"/>
    <w:rsid w:val="00F724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xl67">
    <w:name w:val="xl67"/>
    <w:basedOn w:val="Normal"/>
    <w:rsid w:val="00F724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xl68">
    <w:name w:val="xl68"/>
    <w:basedOn w:val="Normal"/>
    <w:rsid w:val="00F724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xl69">
    <w:name w:val="xl69"/>
    <w:basedOn w:val="Normal"/>
    <w:rsid w:val="00F724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0000"/>
      <w:kern w:val="0"/>
      <w:szCs w:val="24"/>
    </w:rPr>
  </w:style>
  <w:style w:type="paragraph" w:customStyle="1" w:styleId="xl70">
    <w:name w:val="xl70"/>
    <w:basedOn w:val="Normal"/>
    <w:rsid w:val="00F724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xl71">
    <w:name w:val="xl71"/>
    <w:basedOn w:val="Normal"/>
    <w:rsid w:val="00F724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xl72">
    <w:name w:val="xl72"/>
    <w:basedOn w:val="Normal"/>
    <w:rsid w:val="00F7244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xl73">
    <w:name w:val="xl73"/>
    <w:basedOn w:val="Normal"/>
    <w:rsid w:val="00F7244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xl74">
    <w:name w:val="xl74"/>
    <w:basedOn w:val="Normal"/>
    <w:rsid w:val="00F724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Cs w:val="24"/>
    </w:rPr>
  </w:style>
  <w:style w:type="paragraph" w:customStyle="1" w:styleId="xl75">
    <w:name w:val="xl75"/>
    <w:basedOn w:val="Normal"/>
    <w:rsid w:val="00F724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HOSPITAL AUTHORITY</Company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HOSPITAL AUTHORITY</dc:creator>
  <cp:keywords/>
  <dc:description/>
  <cp:lastModifiedBy>HOSPITAL AUTHORITY</cp:lastModifiedBy>
  <cp:revision>1</cp:revision>
  <dcterms:created xsi:type="dcterms:W3CDTF">2022-02-25T08:18:00Z</dcterms:created>
  <dcterms:modified xsi:type="dcterms:W3CDTF">2022-02-25T08:20:00Z</dcterms:modified>
</cp:coreProperties>
</file>