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994E1" w14:textId="4427946C" w:rsidR="00950E6F" w:rsidRPr="00AA46CE" w:rsidRDefault="00F64C66" w:rsidP="00B214D9">
      <w:pPr>
        <w:spacing w:line="360" w:lineRule="auto"/>
        <w:rPr>
          <w:b/>
          <w:lang w:val="en-US"/>
        </w:rPr>
      </w:pPr>
      <w:r>
        <w:rPr>
          <w:b/>
          <w:lang w:val="en-US"/>
        </w:rPr>
        <w:t xml:space="preserve">Protocol for </w:t>
      </w:r>
      <w:r w:rsidR="009A2F58">
        <w:rPr>
          <w:b/>
          <w:lang w:val="en-US"/>
        </w:rPr>
        <w:t xml:space="preserve">preparing primary AML samples for </w:t>
      </w:r>
      <w:proofErr w:type="spellStart"/>
      <w:r w:rsidR="009A2F58">
        <w:rPr>
          <w:b/>
          <w:lang w:val="en-US"/>
        </w:rPr>
        <w:t>scRNA</w:t>
      </w:r>
      <w:proofErr w:type="spellEnd"/>
      <w:r w:rsidR="009A2F58">
        <w:rPr>
          <w:b/>
          <w:lang w:val="en-US"/>
        </w:rPr>
        <w:t xml:space="preserve"> sequencing</w:t>
      </w:r>
      <w:r w:rsidR="00373455" w:rsidRPr="00AA46CE">
        <w:rPr>
          <w:b/>
          <w:lang w:val="en-US"/>
        </w:rPr>
        <w:t xml:space="preserve"> (based on 10X Genomics)</w:t>
      </w:r>
    </w:p>
    <w:p w14:paraId="7C43ABBF" w14:textId="77777777" w:rsidR="00B214D9" w:rsidRDefault="00B214D9" w:rsidP="00B214D9">
      <w:pPr>
        <w:spacing w:line="360" w:lineRule="auto"/>
        <w:rPr>
          <w:lang w:val="en-US"/>
        </w:rPr>
      </w:pPr>
    </w:p>
    <w:p w14:paraId="34C72D00" w14:textId="51A9DB02" w:rsidR="00373455" w:rsidRPr="00AA46CE" w:rsidRDefault="00373455" w:rsidP="00B214D9">
      <w:pPr>
        <w:spacing w:line="360" w:lineRule="auto"/>
        <w:rPr>
          <w:u w:val="single"/>
          <w:lang w:val="en-HK"/>
        </w:rPr>
      </w:pPr>
      <w:r w:rsidRPr="00AA46CE">
        <w:rPr>
          <w:u w:val="single"/>
          <w:lang w:val="en-HK"/>
        </w:rPr>
        <w:t>Preparation</w:t>
      </w:r>
    </w:p>
    <w:p w14:paraId="581622F4" w14:textId="77777777" w:rsidR="00373455" w:rsidRPr="00373455" w:rsidRDefault="00373455" w:rsidP="00B214D9">
      <w:pPr>
        <w:spacing w:line="360" w:lineRule="auto"/>
        <w:rPr>
          <w:lang w:val="en-HK"/>
        </w:rPr>
      </w:pPr>
      <w:r w:rsidRPr="00373455">
        <w:rPr>
          <w:lang w:val="en-HK"/>
        </w:rPr>
        <w:t>a) Warm a water bath to 37°C prior to commencing the thawing Protocol.</w:t>
      </w:r>
    </w:p>
    <w:p w14:paraId="6447CF31" w14:textId="77777777" w:rsidR="00373455" w:rsidRPr="00373455" w:rsidRDefault="00373455" w:rsidP="00B214D9">
      <w:pPr>
        <w:spacing w:line="360" w:lineRule="auto"/>
        <w:rPr>
          <w:lang w:val="en-HK"/>
        </w:rPr>
      </w:pPr>
      <w:r w:rsidRPr="00373455">
        <w:rPr>
          <w:lang w:val="en-HK"/>
        </w:rPr>
        <w:t>b) Prepare 35 ml warm complete growth medium (e.g. 10% FBS in IMDM) per sample by incubating in a 37°C incubator prior to use.</w:t>
      </w:r>
    </w:p>
    <w:p w14:paraId="31E481DD" w14:textId="0A964BF7" w:rsidR="00373455" w:rsidRDefault="00373455" w:rsidP="00B214D9">
      <w:pPr>
        <w:spacing w:line="360" w:lineRule="auto"/>
        <w:rPr>
          <w:lang w:val="en-HK"/>
        </w:rPr>
      </w:pPr>
      <w:r w:rsidRPr="00373455">
        <w:rPr>
          <w:lang w:val="en-HK"/>
        </w:rPr>
        <w:t xml:space="preserve">c) Prepare 1X PBS with 0.04% BSA (400 </w:t>
      </w:r>
      <w:proofErr w:type="spellStart"/>
      <w:r w:rsidRPr="00373455">
        <w:rPr>
          <w:lang w:val="en-HK"/>
        </w:rPr>
        <w:t>μg</w:t>
      </w:r>
      <w:proofErr w:type="spellEnd"/>
      <w:r w:rsidRPr="00373455">
        <w:rPr>
          <w:lang w:val="en-HK"/>
        </w:rPr>
        <w:t>/ml) solution.</w:t>
      </w:r>
    </w:p>
    <w:p w14:paraId="42ECE7F8" w14:textId="55052DCE" w:rsidR="003E78AD" w:rsidRDefault="003E78AD" w:rsidP="00B214D9">
      <w:pPr>
        <w:spacing w:line="360" w:lineRule="auto"/>
        <w:rPr>
          <w:lang w:val="en-HK"/>
        </w:rPr>
      </w:pPr>
      <w:r>
        <w:rPr>
          <w:lang w:val="en-HK"/>
        </w:rPr>
        <w:t xml:space="preserve">d) </w:t>
      </w:r>
      <w:r w:rsidRPr="003E78AD">
        <w:rPr>
          <w:lang w:val="en-HK"/>
        </w:rPr>
        <w:t>Prepare 1X Binding Buffer from the 20X Binding Buffer stock solution provided in the MACS® Dead Cell Removal Kit with Nuclease-Free Water</w:t>
      </w:r>
    </w:p>
    <w:p w14:paraId="6E4115A0" w14:textId="487DF5E3" w:rsidR="00B214D9" w:rsidRDefault="003E78AD" w:rsidP="00DC789D">
      <w:pPr>
        <w:spacing w:line="360" w:lineRule="auto"/>
        <w:rPr>
          <w:lang w:val="en-HK"/>
        </w:rPr>
      </w:pPr>
      <w:r>
        <w:rPr>
          <w:lang w:val="en-HK"/>
        </w:rPr>
        <w:t>e</w:t>
      </w:r>
      <w:r w:rsidR="00373455">
        <w:rPr>
          <w:lang w:val="en-HK"/>
        </w:rPr>
        <w:t xml:space="preserve">) </w:t>
      </w:r>
      <w:r w:rsidR="00B214D9">
        <w:rPr>
          <w:lang w:val="en-HK"/>
        </w:rPr>
        <w:t>A</w:t>
      </w:r>
      <w:r w:rsidR="00373455">
        <w:rPr>
          <w:lang w:val="en-HK"/>
        </w:rPr>
        <w:t xml:space="preserve">ll steps use </w:t>
      </w:r>
      <w:r w:rsidR="00373455" w:rsidRPr="00373455">
        <w:rPr>
          <w:b/>
          <w:lang w:val="en-HK"/>
        </w:rPr>
        <w:t>wide-bore</w:t>
      </w:r>
      <w:r w:rsidR="00373455">
        <w:rPr>
          <w:lang w:val="en-HK"/>
        </w:rPr>
        <w:t xml:space="preserve"> pipette tip unless stated otherwise</w:t>
      </w:r>
    </w:p>
    <w:p w14:paraId="234EE6E0" w14:textId="77777777" w:rsidR="00563DBF" w:rsidRDefault="00563DBF" w:rsidP="00DC789D">
      <w:pPr>
        <w:spacing w:line="360" w:lineRule="auto"/>
        <w:rPr>
          <w:lang w:val="en-HK"/>
        </w:rPr>
      </w:pPr>
    </w:p>
    <w:p w14:paraId="23DC2911" w14:textId="699B81FC" w:rsidR="003E78AD" w:rsidRPr="00563DBF" w:rsidRDefault="003E78AD" w:rsidP="00B214D9">
      <w:pPr>
        <w:tabs>
          <w:tab w:val="left" w:pos="1360"/>
        </w:tabs>
        <w:spacing w:line="360" w:lineRule="auto"/>
        <w:rPr>
          <w:b/>
          <w:bCs/>
          <w:u w:val="single"/>
          <w:lang w:val="en-HK"/>
        </w:rPr>
      </w:pPr>
      <w:r w:rsidRPr="00563DBF">
        <w:rPr>
          <w:b/>
          <w:bCs/>
          <w:u w:val="single"/>
          <w:lang w:val="en-HK"/>
        </w:rPr>
        <w:t>Dead Cell Removal &amp; Washing</w:t>
      </w:r>
    </w:p>
    <w:p w14:paraId="6B5E6BF3" w14:textId="5F312458" w:rsidR="00563DBF" w:rsidRDefault="004D36E9" w:rsidP="00B214D9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rPr>
          <w:lang w:val="en-HK"/>
        </w:rPr>
      </w:pPr>
      <w:r>
        <w:rPr>
          <w:lang w:val="en-HK"/>
        </w:rPr>
        <w:t xml:space="preserve">After count cell-&gt; </w:t>
      </w:r>
      <w:r w:rsidR="00563DBF">
        <w:rPr>
          <w:lang w:val="en-HK"/>
        </w:rPr>
        <w:t>Use strainer as a sieve. Pipette go through strainer into the 50mL Falcon. Pour through the 2% FBS in HBSS (</w:t>
      </w:r>
      <w:r w:rsidR="00AB4C5C">
        <w:rPr>
          <w:lang w:val="en-HK"/>
        </w:rPr>
        <w:t>~25</w:t>
      </w:r>
      <w:r w:rsidR="00563DBF">
        <w:rPr>
          <w:lang w:val="en-HK"/>
        </w:rPr>
        <w:t>mL)</w:t>
      </w:r>
      <w:r>
        <w:rPr>
          <w:lang w:val="en-HK"/>
        </w:rPr>
        <w:t>. * Wash the previous 50mL Falcon tube with 2%FBS in HBSS (~25ml)-&gt;Pour through the sieve.</w:t>
      </w:r>
    </w:p>
    <w:p w14:paraId="7CDECE1E" w14:textId="52D5B3C5" w:rsidR="003E78AD" w:rsidRDefault="00C8759E" w:rsidP="00B214D9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rPr>
          <w:lang w:val="en-HK"/>
        </w:rPr>
      </w:pPr>
      <w:r w:rsidRPr="00C8759E">
        <w:rPr>
          <w:lang w:val="en-HK"/>
        </w:rPr>
        <w:t>Centrifuge cells at 1,200 rpm for 5 min.</w:t>
      </w:r>
    </w:p>
    <w:p w14:paraId="11D46173" w14:textId="58A2FB9B" w:rsidR="00C8759E" w:rsidRDefault="00C8759E" w:rsidP="00B214D9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rPr>
          <w:lang w:val="en-HK"/>
        </w:rPr>
      </w:pPr>
      <w:r w:rsidRPr="00C8759E">
        <w:rPr>
          <w:lang w:val="en-HK"/>
        </w:rPr>
        <w:t xml:space="preserve">Remove supernatant without disturbing pellet. Add 100 </w:t>
      </w:r>
      <w:proofErr w:type="spellStart"/>
      <w:r w:rsidRPr="00C8759E">
        <w:rPr>
          <w:lang w:val="en-HK"/>
        </w:rPr>
        <w:t>μl</w:t>
      </w:r>
      <w:proofErr w:type="spellEnd"/>
      <w:r w:rsidRPr="00C8759E">
        <w:rPr>
          <w:lang w:val="en-HK"/>
        </w:rPr>
        <w:t xml:space="preserve"> Dead Cell Removal </w:t>
      </w:r>
      <w:proofErr w:type="spellStart"/>
      <w:r w:rsidRPr="00C8759E">
        <w:rPr>
          <w:lang w:val="en-HK"/>
        </w:rPr>
        <w:t>MicroBeads</w:t>
      </w:r>
      <w:proofErr w:type="spellEnd"/>
      <w:r w:rsidRPr="00C8759E">
        <w:rPr>
          <w:lang w:val="en-HK"/>
        </w:rPr>
        <w:t xml:space="preserve"> </w:t>
      </w:r>
      <w:r>
        <w:rPr>
          <w:lang w:val="en-HK"/>
        </w:rPr>
        <w:t>(per 10</w:t>
      </w:r>
      <w:r w:rsidRPr="00C8759E">
        <w:rPr>
          <w:vertAlign w:val="superscript"/>
          <w:lang w:val="en-HK"/>
        </w:rPr>
        <w:t xml:space="preserve">7 </w:t>
      </w:r>
      <w:r>
        <w:rPr>
          <w:lang w:val="en-HK"/>
        </w:rPr>
        <w:t xml:space="preserve">total cells) </w:t>
      </w:r>
      <w:r w:rsidRPr="00C8759E">
        <w:rPr>
          <w:lang w:val="en-HK"/>
        </w:rPr>
        <w:t>and resuspend pelleted cells using a wide-bore pipette tip.</w:t>
      </w:r>
    </w:p>
    <w:p w14:paraId="17B6D881" w14:textId="77A6B1A2" w:rsidR="00373455" w:rsidRDefault="00C8759E" w:rsidP="00B214D9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rPr>
          <w:lang w:val="en-HK"/>
        </w:rPr>
      </w:pPr>
      <w:r w:rsidRPr="00C8759E">
        <w:rPr>
          <w:lang w:val="en-HK"/>
        </w:rPr>
        <w:t>Incubate for 15 min at room temperature (20 – 25°C).</w:t>
      </w:r>
      <w:r w:rsidR="00563DBF">
        <w:rPr>
          <w:lang w:val="en-HK"/>
        </w:rPr>
        <w:t xml:space="preserve"> Prepare the 15mL Falcon tube. Add in 5ml 2% FBS in HBSS into the falcon tube. </w:t>
      </w:r>
    </w:p>
    <w:p w14:paraId="588EC45C" w14:textId="6B11AF12" w:rsidR="00C8759E" w:rsidRDefault="00005D59" w:rsidP="00B214D9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rPr>
          <w:lang w:val="en-HK"/>
        </w:rPr>
      </w:pPr>
      <w:r>
        <w:rPr>
          <w:lang w:val="en-HK"/>
        </w:rPr>
        <w:t xml:space="preserve">(Pre wet) </w:t>
      </w:r>
      <w:r w:rsidR="00C8759E" w:rsidRPr="00C8759E">
        <w:rPr>
          <w:lang w:val="en-HK"/>
        </w:rPr>
        <w:t xml:space="preserve">Rinse the MS column with </w:t>
      </w:r>
      <w:r w:rsidR="00C8759E" w:rsidRPr="00005D59">
        <w:rPr>
          <w:b/>
          <w:bCs/>
          <w:lang w:val="en-HK"/>
        </w:rPr>
        <w:t xml:space="preserve">500 </w:t>
      </w:r>
      <w:proofErr w:type="spellStart"/>
      <w:r w:rsidR="00C8759E" w:rsidRPr="00005D59">
        <w:rPr>
          <w:b/>
          <w:bCs/>
          <w:lang w:val="en-HK"/>
        </w:rPr>
        <w:t>μl</w:t>
      </w:r>
      <w:proofErr w:type="spellEnd"/>
      <w:r w:rsidR="00C8759E" w:rsidRPr="00005D59">
        <w:rPr>
          <w:b/>
          <w:bCs/>
          <w:lang w:val="en-HK"/>
        </w:rPr>
        <w:t xml:space="preserve"> 1X Binding Buffer</w:t>
      </w:r>
      <w:r w:rsidR="00C8759E" w:rsidRPr="00C8759E">
        <w:rPr>
          <w:lang w:val="en-HK"/>
        </w:rPr>
        <w:t xml:space="preserve"> while the cells are incubating with</w:t>
      </w:r>
      <w:r w:rsidR="00C8759E">
        <w:rPr>
          <w:lang w:val="en-HK"/>
        </w:rPr>
        <w:t xml:space="preserve"> </w:t>
      </w:r>
      <w:r w:rsidR="00C8759E" w:rsidRPr="00C8759E">
        <w:rPr>
          <w:lang w:val="en-HK"/>
        </w:rPr>
        <w:t xml:space="preserve">the Dead Cell Removal </w:t>
      </w:r>
      <w:proofErr w:type="spellStart"/>
      <w:r w:rsidR="00C8759E" w:rsidRPr="00C8759E">
        <w:rPr>
          <w:lang w:val="en-HK"/>
        </w:rPr>
        <w:t>MicroBeads</w:t>
      </w:r>
      <w:proofErr w:type="spellEnd"/>
      <w:r w:rsidR="00C8759E" w:rsidRPr="00C8759E">
        <w:rPr>
          <w:lang w:val="en-HK"/>
        </w:rPr>
        <w:t>.</w:t>
      </w:r>
    </w:p>
    <w:p w14:paraId="12BD8726" w14:textId="6FCF5046" w:rsidR="00C8759E" w:rsidRDefault="00C8759E" w:rsidP="00B214D9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rPr>
          <w:lang w:val="en-HK"/>
        </w:rPr>
      </w:pPr>
      <w:r w:rsidRPr="00C8759E">
        <w:rPr>
          <w:lang w:val="en-HK"/>
        </w:rPr>
        <w:t xml:space="preserve">After incubation is complete, dilute the cell suspension (containing Dead Cell Removal </w:t>
      </w:r>
      <w:proofErr w:type="spellStart"/>
      <w:r w:rsidRPr="00C8759E">
        <w:rPr>
          <w:lang w:val="en-HK"/>
        </w:rPr>
        <w:t>MicroBeads</w:t>
      </w:r>
      <w:proofErr w:type="spellEnd"/>
      <w:r w:rsidRPr="00C8759E">
        <w:rPr>
          <w:lang w:val="en-HK"/>
        </w:rPr>
        <w:t>) with</w:t>
      </w:r>
      <w:r w:rsidRPr="00005D59">
        <w:rPr>
          <w:b/>
          <w:bCs/>
          <w:lang w:val="en-HK"/>
        </w:rPr>
        <w:t xml:space="preserve"> 500 </w:t>
      </w:r>
      <w:proofErr w:type="spellStart"/>
      <w:r w:rsidRPr="00005D59">
        <w:rPr>
          <w:b/>
          <w:bCs/>
          <w:lang w:val="en-HK"/>
        </w:rPr>
        <w:t>μl</w:t>
      </w:r>
      <w:proofErr w:type="spellEnd"/>
      <w:r w:rsidRPr="00005D59">
        <w:rPr>
          <w:b/>
          <w:bCs/>
          <w:lang w:val="en-HK"/>
        </w:rPr>
        <w:t xml:space="preserve"> 1X Binding Buffer.</w:t>
      </w:r>
      <w:r w:rsidR="00005D59">
        <w:rPr>
          <w:b/>
          <w:bCs/>
          <w:lang w:val="en-HK"/>
        </w:rPr>
        <w:t xml:space="preserve">  </w:t>
      </w:r>
    </w:p>
    <w:p w14:paraId="20CFF3A7" w14:textId="41D855EC" w:rsidR="00966CDA" w:rsidRDefault="00C8759E" w:rsidP="00B214D9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rPr>
          <w:lang w:val="en-HK"/>
        </w:rPr>
      </w:pPr>
      <w:r w:rsidRPr="00C8759E">
        <w:rPr>
          <w:lang w:val="en-HK"/>
        </w:rPr>
        <w:t>Apply cell suspension to the prepared column. The positively selected dead cells will be retained on the column while the negatively selected live cells pass through the column.</w:t>
      </w:r>
      <w:r w:rsidR="00005D59">
        <w:rPr>
          <w:lang w:val="en-HK"/>
        </w:rPr>
        <w:t xml:space="preserve"> </w:t>
      </w:r>
      <w:proofErr w:type="spellStart"/>
      <w:r w:rsidR="00005D59">
        <w:rPr>
          <w:lang w:val="en-HK"/>
        </w:rPr>
        <w:t>Eg</w:t>
      </w:r>
      <w:proofErr w:type="spellEnd"/>
      <w:r w:rsidR="00005D59">
        <w:rPr>
          <w:lang w:val="en-HK"/>
        </w:rPr>
        <w:t xml:space="preserve"> CD34+ stick to the black. </w:t>
      </w:r>
    </w:p>
    <w:p w14:paraId="23651D4C" w14:textId="47B159D2" w:rsidR="001F487E" w:rsidRPr="008E668A" w:rsidRDefault="001F487E" w:rsidP="00CC1855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jc w:val="both"/>
        <w:rPr>
          <w:b/>
          <w:bCs/>
          <w:lang w:val="en-HK"/>
        </w:rPr>
      </w:pPr>
      <w:r w:rsidRPr="008E668A">
        <w:rPr>
          <w:b/>
          <w:bCs/>
          <w:lang w:val="en-HK"/>
        </w:rPr>
        <w:t xml:space="preserve">Wash the remaining in the Falcon </w:t>
      </w:r>
      <w:r w:rsidR="00CC1855" w:rsidRPr="008E668A">
        <w:rPr>
          <w:b/>
          <w:bCs/>
          <w:lang w:val="en-HK"/>
        </w:rPr>
        <w:t xml:space="preserve">(the balance cell) with 1mL Dead Cell Buffer through the column to wash. </w:t>
      </w:r>
    </w:p>
    <w:p w14:paraId="70C0253F" w14:textId="62F6A096" w:rsidR="00966CDA" w:rsidRDefault="00966CDA" w:rsidP="00005D59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jc w:val="both"/>
        <w:rPr>
          <w:lang w:val="en-HK"/>
        </w:rPr>
      </w:pPr>
      <w:r w:rsidRPr="00966CDA">
        <w:rPr>
          <w:lang w:val="en-HK"/>
        </w:rPr>
        <w:lastRenderedPageBreak/>
        <w:t xml:space="preserve">Collect the effluent containing the live cell fraction in a sterile 15 ml polypropylene </w:t>
      </w:r>
      <w:proofErr w:type="spellStart"/>
      <w:proofErr w:type="gramStart"/>
      <w:r w:rsidR="00005D59">
        <w:rPr>
          <w:lang w:val="en-HK"/>
        </w:rPr>
        <w:t>carbon.</w:t>
      </w:r>
      <w:r w:rsidRPr="00966CDA">
        <w:rPr>
          <w:lang w:val="en-HK"/>
        </w:rPr>
        <w:t>centrifuge</w:t>
      </w:r>
      <w:proofErr w:type="spellEnd"/>
      <w:proofErr w:type="gramEnd"/>
      <w:r w:rsidRPr="00966CDA">
        <w:rPr>
          <w:lang w:val="en-HK"/>
        </w:rPr>
        <w:t xml:space="preserve"> tube.</w:t>
      </w:r>
    </w:p>
    <w:p w14:paraId="45F64059" w14:textId="1BCBA9F8" w:rsidR="00966CDA" w:rsidRDefault="00966CDA" w:rsidP="00B214D9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rPr>
          <w:lang w:val="en-HK"/>
        </w:rPr>
      </w:pPr>
      <w:r w:rsidRPr="00966CDA">
        <w:rPr>
          <w:lang w:val="en-HK"/>
        </w:rPr>
        <w:t>Rinse the column with 2 ml 1X Binding Buffer and combine with the original effluent.</w:t>
      </w:r>
    </w:p>
    <w:p w14:paraId="37602FF0" w14:textId="32C8FA4D" w:rsidR="00966CDA" w:rsidRPr="00966CDA" w:rsidRDefault="00966CDA" w:rsidP="00B214D9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rPr>
          <w:lang w:val="en-HK"/>
        </w:rPr>
      </w:pPr>
      <w:r w:rsidRPr="00C8759E">
        <w:rPr>
          <w:lang w:val="en-HK"/>
        </w:rPr>
        <w:t>Centrifuge cells at 1,200 rpm for 5 min.</w:t>
      </w:r>
    </w:p>
    <w:p w14:paraId="6F444663" w14:textId="5B6DB41A" w:rsidR="00966CDA" w:rsidRDefault="00966CDA" w:rsidP="00B214D9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rPr>
          <w:lang w:val="en-HK"/>
        </w:rPr>
      </w:pPr>
      <w:r w:rsidRPr="00966CDA">
        <w:rPr>
          <w:lang w:val="en-HK"/>
        </w:rPr>
        <w:t>Remove the supernatant without disturbing the pellet.</w:t>
      </w:r>
    </w:p>
    <w:p w14:paraId="1AA32948" w14:textId="19C019A4" w:rsidR="00966CDA" w:rsidRDefault="00966CDA" w:rsidP="00B214D9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rPr>
          <w:lang w:val="en-HK"/>
        </w:rPr>
      </w:pPr>
      <w:r w:rsidRPr="00966CDA">
        <w:rPr>
          <w:lang w:val="en-HK"/>
        </w:rPr>
        <w:t>Using a wide-bore pipette tip, add 1 ml 1X PBS containing 0.04% BSA to each tube and gently pipette mix 5 times to resuspend cell pellet. Transfer the cell suspension to a</w:t>
      </w:r>
      <w:r>
        <w:rPr>
          <w:lang w:val="en-HK"/>
        </w:rPr>
        <w:t xml:space="preserve"> </w:t>
      </w:r>
      <w:r w:rsidRPr="00966CDA">
        <w:rPr>
          <w:lang w:val="en-HK"/>
        </w:rPr>
        <w:t>2 ml tube.</w:t>
      </w:r>
    </w:p>
    <w:p w14:paraId="3457B522" w14:textId="77777777" w:rsidR="00966CDA" w:rsidRDefault="00966CDA" w:rsidP="00B214D9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rPr>
          <w:lang w:val="en-HK"/>
        </w:rPr>
      </w:pPr>
      <w:r w:rsidRPr="00C8759E">
        <w:rPr>
          <w:lang w:val="en-HK"/>
        </w:rPr>
        <w:t>Centrifuge cells at 1,200 rpm for 5 min.</w:t>
      </w:r>
    </w:p>
    <w:p w14:paraId="79A46F88" w14:textId="743AB9B8" w:rsidR="00966CDA" w:rsidRPr="0067744B" w:rsidRDefault="00966CDA" w:rsidP="00B214D9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rPr>
          <w:strike/>
          <w:lang w:val="en-HK"/>
        </w:rPr>
      </w:pPr>
      <w:r w:rsidRPr="0067744B">
        <w:rPr>
          <w:strike/>
          <w:lang w:val="en-HK"/>
        </w:rPr>
        <w:t xml:space="preserve">Repeat 17-18. </w:t>
      </w:r>
    </w:p>
    <w:p w14:paraId="0BF3C2F4" w14:textId="2E641F90" w:rsidR="00966CDA" w:rsidRPr="0067744B" w:rsidRDefault="00966CDA" w:rsidP="00B214D9">
      <w:pPr>
        <w:pStyle w:val="ListParagraph"/>
        <w:numPr>
          <w:ilvl w:val="0"/>
          <w:numId w:val="7"/>
        </w:numPr>
        <w:tabs>
          <w:tab w:val="left" w:pos="1360"/>
        </w:tabs>
        <w:spacing w:line="360" w:lineRule="auto"/>
        <w:rPr>
          <w:strike/>
          <w:lang w:val="en-HK"/>
        </w:rPr>
      </w:pPr>
      <w:r w:rsidRPr="0067744B">
        <w:rPr>
          <w:strike/>
          <w:lang w:val="en-HK"/>
        </w:rPr>
        <w:t>Count cells. Resuspend in final 2 x 10</w:t>
      </w:r>
      <w:r w:rsidRPr="0067744B">
        <w:rPr>
          <w:strike/>
          <w:vertAlign w:val="superscript"/>
          <w:lang w:val="en-HK"/>
        </w:rPr>
        <w:t>6</w:t>
      </w:r>
      <w:r w:rsidRPr="0067744B">
        <w:rPr>
          <w:strike/>
          <w:lang w:val="en-HK"/>
        </w:rPr>
        <w:t xml:space="preserve"> cells per </w:t>
      </w:r>
      <w:proofErr w:type="spellStart"/>
      <w:r w:rsidRPr="0067744B">
        <w:rPr>
          <w:strike/>
          <w:lang w:val="en-HK"/>
        </w:rPr>
        <w:t>mL.</w:t>
      </w:r>
      <w:proofErr w:type="spellEnd"/>
      <w:r w:rsidRPr="0067744B">
        <w:rPr>
          <w:strike/>
          <w:lang w:val="en-HK"/>
        </w:rPr>
        <w:t xml:space="preserve"> </w:t>
      </w:r>
      <w:r w:rsidR="00DD7AB5" w:rsidRPr="0067744B">
        <w:rPr>
          <w:strike/>
          <w:lang w:val="en-HK"/>
        </w:rPr>
        <w:t>Use</w:t>
      </w:r>
      <w:r w:rsidRPr="0067744B">
        <w:rPr>
          <w:strike/>
          <w:lang w:val="en-HK"/>
        </w:rPr>
        <w:t xml:space="preserve"> ~200 </w:t>
      </w:r>
      <w:proofErr w:type="spellStart"/>
      <w:r w:rsidRPr="0067744B">
        <w:rPr>
          <w:strike/>
          <w:lang w:val="en-HK"/>
        </w:rPr>
        <w:t>μl</w:t>
      </w:r>
      <w:proofErr w:type="spellEnd"/>
      <w:r w:rsidR="00DD7AB5" w:rsidRPr="0067744B">
        <w:rPr>
          <w:strike/>
          <w:lang w:val="en-HK"/>
        </w:rPr>
        <w:t xml:space="preserve"> for sample submission and </w:t>
      </w:r>
      <w:r w:rsidRPr="0067744B">
        <w:rPr>
          <w:strike/>
          <w:lang w:val="en-HK"/>
        </w:rPr>
        <w:t xml:space="preserve">the remaining for </w:t>
      </w:r>
      <w:proofErr w:type="spellStart"/>
      <w:r w:rsidRPr="0067744B">
        <w:rPr>
          <w:strike/>
          <w:lang w:val="en-HK"/>
        </w:rPr>
        <w:t>cytospin</w:t>
      </w:r>
      <w:proofErr w:type="spellEnd"/>
      <w:r w:rsidRPr="0067744B">
        <w:rPr>
          <w:strike/>
          <w:lang w:val="en-HK"/>
        </w:rPr>
        <w:t xml:space="preserve"> (200 </w:t>
      </w:r>
      <w:proofErr w:type="spellStart"/>
      <w:r w:rsidRPr="0067744B">
        <w:rPr>
          <w:strike/>
          <w:lang w:val="en-HK"/>
        </w:rPr>
        <w:t>μl</w:t>
      </w:r>
      <w:proofErr w:type="spellEnd"/>
      <w:r w:rsidRPr="0067744B">
        <w:rPr>
          <w:strike/>
          <w:lang w:val="en-HK"/>
        </w:rPr>
        <w:t xml:space="preserve"> per slides)</w:t>
      </w:r>
      <w:r w:rsidR="00DD7AB5" w:rsidRPr="0067744B">
        <w:rPr>
          <w:strike/>
          <w:lang w:val="en-HK"/>
        </w:rPr>
        <w:t xml:space="preserve">, </w:t>
      </w:r>
      <w:r w:rsidRPr="0067744B">
        <w:rPr>
          <w:strike/>
          <w:lang w:val="en-HK"/>
        </w:rPr>
        <w:t>FACS analysis</w:t>
      </w:r>
      <w:r w:rsidR="00DD7AB5" w:rsidRPr="0067744B">
        <w:rPr>
          <w:strike/>
          <w:lang w:val="en-HK"/>
        </w:rPr>
        <w:t xml:space="preserve">, DNA, RNA. </w:t>
      </w:r>
    </w:p>
    <w:p w14:paraId="521B96B3" w14:textId="6DAB090C" w:rsidR="00CC1855" w:rsidRDefault="00CC1855" w:rsidP="00CC1855">
      <w:pPr>
        <w:tabs>
          <w:tab w:val="left" w:pos="1360"/>
        </w:tabs>
        <w:spacing w:line="360" w:lineRule="auto"/>
        <w:rPr>
          <w:lang w:val="en-HK"/>
        </w:rPr>
      </w:pPr>
    </w:p>
    <w:p w14:paraId="5586FD68" w14:textId="27E7253E" w:rsidR="00CC1855" w:rsidRDefault="00CC1855" w:rsidP="00CC1855">
      <w:pPr>
        <w:tabs>
          <w:tab w:val="left" w:pos="1360"/>
        </w:tabs>
        <w:spacing w:line="360" w:lineRule="auto"/>
        <w:rPr>
          <w:b/>
          <w:bCs/>
          <w:lang w:val="en-HK"/>
        </w:rPr>
      </w:pPr>
      <w:r>
        <w:rPr>
          <w:b/>
          <w:bCs/>
          <w:lang w:val="en-HK"/>
        </w:rPr>
        <w:t>FITC -11b</w:t>
      </w:r>
      <w:r w:rsidR="00CD0B98">
        <w:rPr>
          <w:b/>
          <w:bCs/>
          <w:lang w:val="en-HK"/>
        </w:rPr>
        <w:t xml:space="preserve"> (Differentiation)</w:t>
      </w:r>
    </w:p>
    <w:p w14:paraId="40EA0CD5" w14:textId="31FEF480" w:rsidR="00CC1855" w:rsidRDefault="00CC1855" w:rsidP="00CC1855">
      <w:pPr>
        <w:tabs>
          <w:tab w:val="left" w:pos="1360"/>
        </w:tabs>
        <w:spacing w:line="360" w:lineRule="auto"/>
        <w:rPr>
          <w:b/>
          <w:bCs/>
          <w:lang w:val="en-HK"/>
        </w:rPr>
      </w:pPr>
      <w:r>
        <w:rPr>
          <w:b/>
          <w:bCs/>
          <w:lang w:val="en-HK"/>
        </w:rPr>
        <w:t>APC -CD34+</w:t>
      </w:r>
      <w:r w:rsidR="00CD0B98">
        <w:rPr>
          <w:b/>
          <w:bCs/>
          <w:lang w:val="en-HK"/>
        </w:rPr>
        <w:t xml:space="preserve"> (Proliferation)</w:t>
      </w:r>
    </w:p>
    <w:p w14:paraId="4C884254" w14:textId="1CFCF1E4" w:rsidR="00CC1855" w:rsidRDefault="00CC1855" w:rsidP="00CC1855">
      <w:pPr>
        <w:tabs>
          <w:tab w:val="left" w:pos="1360"/>
        </w:tabs>
        <w:spacing w:line="360" w:lineRule="auto"/>
        <w:rPr>
          <w:b/>
          <w:bCs/>
          <w:lang w:val="en-HK"/>
        </w:rPr>
      </w:pPr>
      <w:r>
        <w:rPr>
          <w:b/>
          <w:bCs/>
          <w:lang w:val="en-HK"/>
        </w:rPr>
        <w:t>Pacific Blue- CD38</w:t>
      </w:r>
    </w:p>
    <w:p w14:paraId="2ED886BB" w14:textId="37E50C0B" w:rsidR="00CC1855" w:rsidRPr="00CC1855" w:rsidRDefault="00CC1855" w:rsidP="00CC1855">
      <w:pPr>
        <w:tabs>
          <w:tab w:val="left" w:pos="1360"/>
        </w:tabs>
        <w:spacing w:line="360" w:lineRule="auto"/>
        <w:rPr>
          <w:b/>
          <w:bCs/>
          <w:lang w:val="en-HK"/>
        </w:rPr>
      </w:pPr>
      <w:r>
        <w:rPr>
          <w:b/>
          <w:bCs/>
          <w:lang w:val="en-HK"/>
        </w:rPr>
        <w:t>PE – CD33</w:t>
      </w:r>
    </w:p>
    <w:sectPr w:rsidR="00CC1855" w:rsidRPr="00CC1855" w:rsidSect="00440DF0">
      <w:head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EFC909" w14:textId="77777777" w:rsidR="00AD6BA1" w:rsidRDefault="00AD6BA1" w:rsidP="00373455">
      <w:r>
        <w:separator/>
      </w:r>
    </w:p>
  </w:endnote>
  <w:endnote w:type="continuationSeparator" w:id="0">
    <w:p w14:paraId="5F185AFF" w14:textId="77777777" w:rsidR="00AD6BA1" w:rsidRDefault="00AD6BA1" w:rsidP="00373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593E7" w14:textId="77777777" w:rsidR="00AD6BA1" w:rsidRDefault="00AD6BA1" w:rsidP="00373455">
      <w:r>
        <w:separator/>
      </w:r>
    </w:p>
  </w:footnote>
  <w:footnote w:type="continuationSeparator" w:id="0">
    <w:p w14:paraId="61FD47D2" w14:textId="77777777" w:rsidR="00AD6BA1" w:rsidRDefault="00AD6BA1" w:rsidP="00373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25BE5" w14:textId="77777777" w:rsidR="00373455" w:rsidRPr="00373455" w:rsidRDefault="00373455">
    <w:pPr>
      <w:pStyle w:val="Header"/>
      <w:rPr>
        <w:lang w:val="en-US"/>
      </w:rPr>
    </w:pP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F5FBB"/>
    <w:multiLevelType w:val="hybridMultilevel"/>
    <w:tmpl w:val="A7A2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D4A0C"/>
    <w:multiLevelType w:val="multilevel"/>
    <w:tmpl w:val="C68C6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425C61"/>
    <w:multiLevelType w:val="multilevel"/>
    <w:tmpl w:val="7FC8B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851BD3"/>
    <w:multiLevelType w:val="multilevel"/>
    <w:tmpl w:val="51E64E0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DA7EE2"/>
    <w:multiLevelType w:val="multilevel"/>
    <w:tmpl w:val="058E9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0443A7"/>
    <w:multiLevelType w:val="hybridMultilevel"/>
    <w:tmpl w:val="B262D9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EC5BF5"/>
    <w:multiLevelType w:val="hybridMultilevel"/>
    <w:tmpl w:val="7B70EB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4B2"/>
    <w:rsid w:val="00005D59"/>
    <w:rsid w:val="00081D19"/>
    <w:rsid w:val="000A24F7"/>
    <w:rsid w:val="000C7426"/>
    <w:rsid w:val="000E1E4D"/>
    <w:rsid w:val="00154F39"/>
    <w:rsid w:val="001F487E"/>
    <w:rsid w:val="00201107"/>
    <w:rsid w:val="0020761D"/>
    <w:rsid w:val="0025773B"/>
    <w:rsid w:val="0028747F"/>
    <w:rsid w:val="00334342"/>
    <w:rsid w:val="0037026F"/>
    <w:rsid w:val="00373455"/>
    <w:rsid w:val="003E78AD"/>
    <w:rsid w:val="00402991"/>
    <w:rsid w:val="00403447"/>
    <w:rsid w:val="00440DF0"/>
    <w:rsid w:val="00446F23"/>
    <w:rsid w:val="004D36E9"/>
    <w:rsid w:val="004D4502"/>
    <w:rsid w:val="00515B32"/>
    <w:rsid w:val="005411A0"/>
    <w:rsid w:val="00563DBF"/>
    <w:rsid w:val="0059491B"/>
    <w:rsid w:val="00616BB2"/>
    <w:rsid w:val="00653820"/>
    <w:rsid w:val="006566A5"/>
    <w:rsid w:val="0067744B"/>
    <w:rsid w:val="006C1D1B"/>
    <w:rsid w:val="006F173B"/>
    <w:rsid w:val="00703A3B"/>
    <w:rsid w:val="007333DF"/>
    <w:rsid w:val="00745831"/>
    <w:rsid w:val="00780433"/>
    <w:rsid w:val="007B113C"/>
    <w:rsid w:val="007E44B2"/>
    <w:rsid w:val="0083456E"/>
    <w:rsid w:val="00886790"/>
    <w:rsid w:val="008C751D"/>
    <w:rsid w:val="008E668A"/>
    <w:rsid w:val="00951294"/>
    <w:rsid w:val="00966946"/>
    <w:rsid w:val="00966CDA"/>
    <w:rsid w:val="00994A2A"/>
    <w:rsid w:val="009A2F58"/>
    <w:rsid w:val="00A23413"/>
    <w:rsid w:val="00A441B7"/>
    <w:rsid w:val="00A52C9E"/>
    <w:rsid w:val="00AA132A"/>
    <w:rsid w:val="00AA46CE"/>
    <w:rsid w:val="00AB4C5C"/>
    <w:rsid w:val="00AC49A8"/>
    <w:rsid w:val="00AD6BA1"/>
    <w:rsid w:val="00AF46FD"/>
    <w:rsid w:val="00B1158C"/>
    <w:rsid w:val="00B214D9"/>
    <w:rsid w:val="00B32A7F"/>
    <w:rsid w:val="00C26343"/>
    <w:rsid w:val="00C342C2"/>
    <w:rsid w:val="00C672FC"/>
    <w:rsid w:val="00C8759E"/>
    <w:rsid w:val="00CA63F2"/>
    <w:rsid w:val="00CC1855"/>
    <w:rsid w:val="00CC3CA3"/>
    <w:rsid w:val="00CD0B98"/>
    <w:rsid w:val="00CD59DF"/>
    <w:rsid w:val="00CF360A"/>
    <w:rsid w:val="00D11238"/>
    <w:rsid w:val="00D40603"/>
    <w:rsid w:val="00D54602"/>
    <w:rsid w:val="00D571B6"/>
    <w:rsid w:val="00DA5890"/>
    <w:rsid w:val="00DA6363"/>
    <w:rsid w:val="00DB6D20"/>
    <w:rsid w:val="00DC789D"/>
    <w:rsid w:val="00DD7AB5"/>
    <w:rsid w:val="00DF61EE"/>
    <w:rsid w:val="00E92A91"/>
    <w:rsid w:val="00F143BE"/>
    <w:rsid w:val="00F32CF9"/>
    <w:rsid w:val="00F6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EDA5F"/>
  <w14:defaultImageDpi w14:val="32767"/>
  <w15:chartTrackingRefBased/>
  <w15:docId w15:val="{8A321202-3BC2-C64C-A545-529336A93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4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34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3455"/>
  </w:style>
  <w:style w:type="paragraph" w:styleId="Footer">
    <w:name w:val="footer"/>
    <w:basedOn w:val="Normal"/>
    <w:link w:val="FooterChar"/>
    <w:uiPriority w:val="99"/>
    <w:unhideWhenUsed/>
    <w:rsid w:val="003734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455"/>
  </w:style>
  <w:style w:type="paragraph" w:styleId="NormalWeb">
    <w:name w:val="Normal (Web)"/>
    <w:basedOn w:val="Normal"/>
    <w:uiPriority w:val="99"/>
    <w:semiHidden/>
    <w:unhideWhenUsed/>
    <w:rsid w:val="00AA46C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H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5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9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0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57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0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8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8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6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9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5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3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61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26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11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4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42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3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90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85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9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6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61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48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9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7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62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6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4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11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9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8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46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1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42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4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3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26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75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49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32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47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8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1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54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74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3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1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83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60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6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55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4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0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26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4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6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96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7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8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8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2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4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2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4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5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8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03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5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1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28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4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9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99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0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67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5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8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4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4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4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55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4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0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7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0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9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8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11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6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16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00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2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26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15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32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29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27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3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25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7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63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81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63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9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58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5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8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13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94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2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3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7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82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58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35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4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0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6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55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45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7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70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91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0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6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8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63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1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6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2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66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31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9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2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23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6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2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ngkalam</dc:creator>
  <cp:keywords/>
  <dc:description/>
  <cp:lastModifiedBy>Kenny Dang</cp:lastModifiedBy>
  <cp:revision>8</cp:revision>
  <dcterms:created xsi:type="dcterms:W3CDTF">2020-07-06T09:59:00Z</dcterms:created>
  <dcterms:modified xsi:type="dcterms:W3CDTF">2020-08-03T23:10:00Z</dcterms:modified>
</cp:coreProperties>
</file>