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6F8DBA" w14:textId="0B1A8F8D" w:rsidR="00A0570A" w:rsidRPr="000C2E8A" w:rsidRDefault="000C2E8A" w:rsidP="00304D47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0C2E8A">
        <w:rPr>
          <w:rFonts w:ascii="Arial" w:hAnsi="Arial" w:cs="Arial"/>
          <w:b/>
          <w:bCs/>
          <w:sz w:val="24"/>
          <w:szCs w:val="24"/>
        </w:rPr>
        <w:t>Protocol for Apoptosis</w:t>
      </w:r>
    </w:p>
    <w:p w14:paraId="1501CE72" w14:textId="0159A410" w:rsidR="000C2E8A" w:rsidRPr="00304D47" w:rsidRDefault="000C2E8A" w:rsidP="00304D47">
      <w:pPr>
        <w:spacing w:line="360" w:lineRule="auto"/>
        <w:rPr>
          <w:rFonts w:ascii="Arial" w:hAnsi="Arial" w:cs="Arial"/>
          <w:sz w:val="8"/>
          <w:szCs w:val="8"/>
        </w:rPr>
      </w:pPr>
    </w:p>
    <w:p w14:paraId="66F7B993" w14:textId="5EB86BE3" w:rsidR="000C2E8A" w:rsidRDefault="000C2E8A" w:rsidP="00304D47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Preparation Annexin V</w:t>
      </w:r>
      <w:r w:rsidR="00B63F09">
        <w:rPr>
          <w:rFonts w:ascii="Arial" w:hAnsi="Arial" w:cs="Arial"/>
          <w:sz w:val="24"/>
          <w:szCs w:val="24"/>
        </w:rPr>
        <w:t xml:space="preserve"> Binding Buffer</w:t>
      </w:r>
      <w:r>
        <w:rPr>
          <w:rFonts w:ascii="Arial" w:hAnsi="Arial" w:cs="Arial"/>
          <w:sz w:val="24"/>
          <w:szCs w:val="24"/>
        </w:rPr>
        <w:t>- Dilute to 1x Annexin V (withdraw 5ml 10x Annexin V to 50</w:t>
      </w:r>
      <w:r w:rsidR="00FD29E5">
        <w:rPr>
          <w:rFonts w:ascii="Arial" w:hAnsi="Arial" w:cs="Arial"/>
          <w:sz w:val="24"/>
          <w:szCs w:val="24"/>
        </w:rPr>
        <w:t>ml</w:t>
      </w:r>
      <w:r>
        <w:rPr>
          <w:rFonts w:ascii="Arial" w:hAnsi="Arial" w:cs="Arial"/>
          <w:sz w:val="24"/>
          <w:szCs w:val="24"/>
        </w:rPr>
        <w:t xml:space="preserve"> </w:t>
      </w:r>
      <w:r w:rsidR="004257E0">
        <w:rPr>
          <w:rFonts w:ascii="Arial" w:hAnsi="Arial" w:cs="Arial"/>
          <w:sz w:val="24"/>
          <w:szCs w:val="24"/>
        </w:rPr>
        <w:t>UltraPure H</w:t>
      </w:r>
      <w:r w:rsidR="004257E0" w:rsidRPr="00FD29E5">
        <w:rPr>
          <w:rFonts w:ascii="Arial" w:hAnsi="Arial" w:cs="Arial"/>
          <w:sz w:val="24"/>
          <w:szCs w:val="24"/>
          <w:vertAlign w:val="subscript"/>
        </w:rPr>
        <w:t>2</w:t>
      </w:r>
      <w:r w:rsidR="004257E0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)</w:t>
      </w:r>
    </w:p>
    <w:p w14:paraId="723F3B61" w14:textId="77777777" w:rsidR="000C2E8A" w:rsidRPr="00304D47" w:rsidRDefault="000C2E8A" w:rsidP="00304D47">
      <w:pPr>
        <w:spacing w:line="360" w:lineRule="auto"/>
        <w:rPr>
          <w:rFonts w:ascii="Arial" w:hAnsi="Arial" w:cs="Arial"/>
          <w:sz w:val="14"/>
          <w:szCs w:val="14"/>
        </w:rPr>
      </w:pPr>
    </w:p>
    <w:p w14:paraId="68B6153E" w14:textId="79793821" w:rsidR="000C2E8A" w:rsidRDefault="000C2E8A" w:rsidP="00304D4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Withdraw sample from well to eppendorf (</w:t>
      </w:r>
      <w:r w:rsidR="00FD29E5">
        <w:rPr>
          <w:rFonts w:ascii="Arial" w:hAnsi="Arial" w:cs="Arial"/>
          <w:sz w:val="24"/>
          <w:szCs w:val="24"/>
        </w:rPr>
        <w:t xml:space="preserve">use </w:t>
      </w:r>
      <w:r>
        <w:rPr>
          <w:rFonts w:ascii="Arial" w:hAnsi="Arial" w:cs="Arial"/>
          <w:sz w:val="24"/>
          <w:szCs w:val="24"/>
        </w:rPr>
        <w:t>1.5mL Eppendorf)</w:t>
      </w:r>
    </w:p>
    <w:p w14:paraId="0F30180B" w14:textId="02878D8F" w:rsidR="000C2E8A" w:rsidRDefault="000C2E8A" w:rsidP="00304D47">
      <w:pPr>
        <w:pStyle w:val="ListParagraph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*No of cell depends on the apoptosis. If need few cycles to reach </w:t>
      </w:r>
      <w:r w:rsidR="009D65F0">
        <w:rPr>
          <w:rFonts w:ascii="Arial" w:hAnsi="Arial" w:cs="Arial"/>
          <w:sz w:val="24"/>
          <w:szCs w:val="24"/>
        </w:rPr>
        <w:t>apoptosis,</w:t>
      </w:r>
      <w:r>
        <w:rPr>
          <w:rFonts w:ascii="Arial" w:hAnsi="Arial" w:cs="Arial"/>
          <w:sz w:val="24"/>
          <w:szCs w:val="24"/>
        </w:rPr>
        <w:t xml:space="preserve"> then have to decide. Use min 10k cell.</w:t>
      </w:r>
    </w:p>
    <w:p w14:paraId="5B176CF8" w14:textId="2D531D7A" w:rsidR="000C2E8A" w:rsidRDefault="000C2E8A" w:rsidP="00304D47">
      <w:pPr>
        <w:pStyle w:val="ListParagraph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 Must have negative control</w:t>
      </w:r>
      <w:r w:rsidR="00130701">
        <w:rPr>
          <w:rFonts w:ascii="Arial" w:hAnsi="Arial" w:cs="Arial"/>
          <w:sz w:val="24"/>
          <w:szCs w:val="24"/>
        </w:rPr>
        <w:t xml:space="preserve"> (stained sample)</w:t>
      </w:r>
    </w:p>
    <w:p w14:paraId="77C18BC4" w14:textId="549C701A" w:rsidR="000C2E8A" w:rsidRDefault="000C2E8A" w:rsidP="00304D47">
      <w:pPr>
        <w:pStyle w:val="ListParagraph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Positive control and </w:t>
      </w:r>
      <w:r w:rsidR="00130701">
        <w:rPr>
          <w:rFonts w:ascii="Arial" w:hAnsi="Arial" w:cs="Arial"/>
          <w:sz w:val="24"/>
          <w:szCs w:val="24"/>
        </w:rPr>
        <w:t>unstained</w:t>
      </w:r>
      <w:r>
        <w:rPr>
          <w:rFonts w:ascii="Arial" w:hAnsi="Arial" w:cs="Arial"/>
          <w:sz w:val="24"/>
          <w:szCs w:val="24"/>
        </w:rPr>
        <w:t xml:space="preserve"> sample (total 3 extra tubes)</w:t>
      </w:r>
    </w:p>
    <w:p w14:paraId="315B392B" w14:textId="56E4C556" w:rsidR="000C2E8A" w:rsidRDefault="000C2E8A" w:rsidP="00304D4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Spin down the sample 1200-1500rpm 5 mins. Withdraw supernatant</w:t>
      </w:r>
      <w:r w:rsidR="00130701">
        <w:rPr>
          <w:rFonts w:ascii="Arial" w:hAnsi="Arial" w:cs="Arial"/>
          <w:sz w:val="24"/>
          <w:szCs w:val="24"/>
        </w:rPr>
        <w:t>.</w:t>
      </w:r>
    </w:p>
    <w:p w14:paraId="21678BB0" w14:textId="17EB667F" w:rsidR="000C2E8A" w:rsidRDefault="000C2E8A" w:rsidP="00304D4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701">
        <w:rPr>
          <w:rFonts w:ascii="Arial" w:hAnsi="Arial" w:cs="Arial"/>
          <w:b/>
          <w:bCs/>
          <w:sz w:val="24"/>
          <w:szCs w:val="24"/>
        </w:rPr>
        <w:t>Wash</w:t>
      </w:r>
      <w:r w:rsidR="004257E0" w:rsidRPr="00130701">
        <w:rPr>
          <w:rFonts w:ascii="Arial" w:hAnsi="Arial" w:cs="Arial"/>
          <w:b/>
          <w:bCs/>
          <w:sz w:val="24"/>
          <w:szCs w:val="24"/>
        </w:rPr>
        <w:t xml:space="preserve"> cell</w:t>
      </w:r>
      <w:r w:rsidRPr="00130701">
        <w:rPr>
          <w:rFonts w:ascii="Arial" w:hAnsi="Arial" w:cs="Arial"/>
          <w:b/>
          <w:bCs/>
          <w:sz w:val="24"/>
          <w:szCs w:val="24"/>
        </w:rPr>
        <w:t xml:space="preserve"> with sterile 1xHBSS </w:t>
      </w:r>
      <w:r w:rsidR="004257E0" w:rsidRPr="00130701">
        <w:rPr>
          <w:rFonts w:ascii="Arial" w:hAnsi="Arial" w:cs="Arial"/>
          <w:b/>
          <w:bCs/>
          <w:sz w:val="24"/>
          <w:szCs w:val="24"/>
        </w:rPr>
        <w:t>solution</w:t>
      </w:r>
      <w:r w:rsidR="004257E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(one or twice)</w:t>
      </w:r>
      <w:r w:rsidR="00130701">
        <w:rPr>
          <w:rFonts w:ascii="Arial" w:hAnsi="Arial" w:cs="Arial"/>
          <w:sz w:val="24"/>
          <w:szCs w:val="24"/>
        </w:rPr>
        <w:t>.</w:t>
      </w:r>
    </w:p>
    <w:p w14:paraId="57F7C5B7" w14:textId="3A8EA5B6" w:rsidR="000C2E8A" w:rsidRDefault="00FD315B" w:rsidP="00304D4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304D47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suspend</w:t>
      </w:r>
      <w:r w:rsidR="004257E0">
        <w:rPr>
          <w:rFonts w:ascii="Arial" w:hAnsi="Arial" w:cs="Arial"/>
          <w:sz w:val="24"/>
          <w:szCs w:val="24"/>
        </w:rPr>
        <w:t xml:space="preserve"> the samples (3-5 secs) and centrifuge at 1200-1500rpm for 5 mins</w:t>
      </w:r>
      <w:r w:rsidR="00130701">
        <w:rPr>
          <w:rFonts w:ascii="Arial" w:hAnsi="Arial" w:cs="Arial"/>
          <w:sz w:val="24"/>
          <w:szCs w:val="24"/>
        </w:rPr>
        <w:t>.</w:t>
      </w:r>
    </w:p>
    <w:p w14:paraId="3E812A9B" w14:textId="09AD0027" w:rsidR="00B63F09" w:rsidRPr="00B63F09" w:rsidRDefault="00B63F09" w:rsidP="00304D4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Withdraw supernatant.</w:t>
      </w:r>
    </w:p>
    <w:p w14:paraId="3A5A2026" w14:textId="3F74C243" w:rsidR="00B63F09" w:rsidRDefault="00B63F09" w:rsidP="00304D4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Take </w:t>
      </w:r>
      <w:r w:rsidRPr="009D65F0">
        <w:rPr>
          <w:rFonts w:ascii="Arial" w:hAnsi="Arial" w:cs="Arial"/>
          <w:b/>
          <w:bCs/>
          <w:sz w:val="24"/>
          <w:szCs w:val="24"/>
        </w:rPr>
        <w:t>FITC Annexin V</w:t>
      </w:r>
      <w:r>
        <w:rPr>
          <w:rFonts w:ascii="Arial" w:hAnsi="Arial" w:cs="Arial"/>
          <w:sz w:val="24"/>
          <w:szCs w:val="24"/>
        </w:rPr>
        <w:t xml:space="preserve"> from 4C fridge</w:t>
      </w:r>
      <w:r w:rsidR="00E0115B">
        <w:rPr>
          <w:rFonts w:ascii="Arial" w:hAnsi="Arial" w:cs="Arial"/>
          <w:sz w:val="24"/>
          <w:szCs w:val="24"/>
        </w:rPr>
        <w:t xml:space="preserve"> (small long tube) and PI</w:t>
      </w:r>
      <w:r>
        <w:rPr>
          <w:rFonts w:ascii="Arial" w:hAnsi="Arial" w:cs="Arial"/>
          <w:sz w:val="24"/>
          <w:szCs w:val="24"/>
        </w:rPr>
        <w:t>. Prepare FITC Annexin V mastermix (1:20@50) – Add 5uL of FITC Annexin V to each 100uL of sample cell solution in the eppendorf.</w:t>
      </w:r>
    </w:p>
    <w:p w14:paraId="2593E438" w14:textId="47D9117F" w:rsidR="0084338A" w:rsidRDefault="0084338A" w:rsidP="00304D47">
      <w:pPr>
        <w:pStyle w:val="ListParagraph"/>
        <w:numPr>
          <w:ilvl w:val="1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Eg</w:t>
      </w:r>
      <w:r w:rsidR="00E0115B">
        <w:rPr>
          <w:rFonts w:ascii="Arial" w:hAnsi="Arial" w:cs="Arial"/>
          <w:sz w:val="24"/>
          <w:szCs w:val="24"/>
        </w:rPr>
        <w:t xml:space="preserve"> (1:50)</w:t>
      </w:r>
      <w:r>
        <w:rPr>
          <w:rFonts w:ascii="Arial" w:hAnsi="Arial" w:cs="Arial"/>
          <w:sz w:val="24"/>
          <w:szCs w:val="24"/>
        </w:rPr>
        <w:t xml:space="preserve"> if </w:t>
      </w:r>
      <w:r w:rsidR="009D65F0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tubes </w:t>
      </w:r>
      <w:r w:rsidR="00E0115B">
        <w:rPr>
          <w:rFonts w:ascii="Arial" w:hAnsi="Arial" w:cs="Arial"/>
          <w:sz w:val="24"/>
          <w:szCs w:val="24"/>
        </w:rPr>
        <w:t xml:space="preserve">prepare </w:t>
      </w:r>
      <w:r w:rsidR="009D65F0">
        <w:rPr>
          <w:rFonts w:ascii="Arial" w:hAnsi="Arial" w:cs="Arial"/>
          <w:sz w:val="24"/>
          <w:szCs w:val="24"/>
        </w:rPr>
        <w:t>6</w:t>
      </w:r>
      <w:r w:rsidR="00E0115B">
        <w:rPr>
          <w:rFonts w:ascii="Arial" w:hAnsi="Arial" w:cs="Arial"/>
          <w:sz w:val="24"/>
          <w:szCs w:val="24"/>
        </w:rPr>
        <w:t xml:space="preserve"> tubes amounts</w:t>
      </w:r>
    </w:p>
    <w:p w14:paraId="666FB195" w14:textId="61E0A59C" w:rsidR="00E0115B" w:rsidRPr="00E0115B" w:rsidRDefault="00E0115B" w:rsidP="00304D47">
      <w:pPr>
        <w:pStyle w:val="ListParagraph"/>
        <w:numPr>
          <w:ilvl w:val="1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100uL x </w:t>
      </w:r>
      <w:r w:rsidR="009D65F0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Annexin V buffer + 2uL x</w:t>
      </w:r>
      <w:r w:rsidR="009D65F0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FITC Annexin V + 2uL x </w:t>
      </w:r>
      <w:r w:rsidR="009D65F0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PI</w:t>
      </w:r>
      <w:r w:rsidR="00FD29E5">
        <w:rPr>
          <w:rFonts w:ascii="Arial" w:hAnsi="Arial" w:cs="Arial"/>
          <w:sz w:val="24"/>
          <w:szCs w:val="24"/>
        </w:rPr>
        <w:t>@ 7AAD</w:t>
      </w:r>
      <w:r>
        <w:rPr>
          <w:rFonts w:ascii="Arial" w:hAnsi="Arial" w:cs="Arial"/>
          <w:sz w:val="24"/>
          <w:szCs w:val="24"/>
        </w:rPr>
        <w:t xml:space="preserve"> (Mastermix)</w:t>
      </w:r>
    </w:p>
    <w:p w14:paraId="4CC6E3DA" w14:textId="6FE4DB44" w:rsidR="0084338A" w:rsidRDefault="0084338A" w:rsidP="00304D4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Add in PI</w:t>
      </w:r>
      <w:r w:rsidR="00FD29E5">
        <w:rPr>
          <w:rFonts w:ascii="Arial" w:hAnsi="Arial" w:cs="Arial"/>
          <w:sz w:val="24"/>
          <w:szCs w:val="24"/>
        </w:rPr>
        <w:t>@</w:t>
      </w:r>
      <w:r w:rsidR="00FD29E5" w:rsidRPr="009D65F0">
        <w:rPr>
          <w:rFonts w:ascii="Arial" w:hAnsi="Arial" w:cs="Arial"/>
          <w:b/>
          <w:bCs/>
          <w:sz w:val="24"/>
          <w:szCs w:val="24"/>
        </w:rPr>
        <w:t>7AAD</w:t>
      </w:r>
      <w:r>
        <w:rPr>
          <w:rFonts w:ascii="Arial" w:hAnsi="Arial" w:cs="Arial"/>
          <w:sz w:val="24"/>
          <w:szCs w:val="24"/>
        </w:rPr>
        <w:t xml:space="preserve"> into the mastermix (Ratio 1: </w:t>
      </w:r>
      <w:r w:rsidR="00E0115B">
        <w:rPr>
          <w:rFonts w:ascii="Arial" w:hAnsi="Arial" w:cs="Arial"/>
          <w:sz w:val="24"/>
          <w:szCs w:val="24"/>
        </w:rPr>
        <w:t>20@50</w:t>
      </w:r>
      <w:r>
        <w:rPr>
          <w:rFonts w:ascii="Arial" w:hAnsi="Arial" w:cs="Arial"/>
          <w:sz w:val="24"/>
          <w:szCs w:val="24"/>
        </w:rPr>
        <w:t>)</w:t>
      </w:r>
    </w:p>
    <w:p w14:paraId="5E614E06" w14:textId="69EC6D0E" w:rsidR="0084338A" w:rsidRPr="0084338A" w:rsidRDefault="0084338A" w:rsidP="00304D4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Prepare 1 tubes with sample for unstained, stain with FITC Annexin V only, stained with PI only.</w:t>
      </w:r>
      <w:r w:rsidR="00E0115B">
        <w:rPr>
          <w:rFonts w:ascii="Arial" w:hAnsi="Arial" w:cs="Arial"/>
          <w:sz w:val="24"/>
          <w:szCs w:val="24"/>
        </w:rPr>
        <w:t xml:space="preserve"> Add in solution separately. (Eg</w:t>
      </w:r>
      <w:r w:rsidR="009D65F0">
        <w:rPr>
          <w:rFonts w:ascii="Arial" w:hAnsi="Arial" w:cs="Arial"/>
          <w:sz w:val="24"/>
          <w:szCs w:val="24"/>
        </w:rPr>
        <w:t>.</w:t>
      </w:r>
      <w:r w:rsidR="00E0115B">
        <w:rPr>
          <w:rFonts w:ascii="Arial" w:hAnsi="Arial" w:cs="Arial"/>
          <w:sz w:val="24"/>
          <w:szCs w:val="24"/>
        </w:rPr>
        <w:t xml:space="preserve"> 100uL Binding Buffer+ 2uL FITC Annexin V@ 2uL PI)</w:t>
      </w:r>
    </w:p>
    <w:p w14:paraId="35E4F293" w14:textId="77201C60" w:rsidR="00B63F09" w:rsidRDefault="0084338A" w:rsidP="00304D4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Gently vortex the samples.</w:t>
      </w:r>
    </w:p>
    <w:p w14:paraId="20662C17" w14:textId="27CB7944" w:rsidR="009B39A3" w:rsidRDefault="009B39A3" w:rsidP="00304D4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Incubate at RT 15 mins in dark </w:t>
      </w:r>
      <w:r w:rsidR="00FD29E5">
        <w:rPr>
          <w:rFonts w:ascii="Arial" w:hAnsi="Arial" w:cs="Arial"/>
          <w:sz w:val="24"/>
          <w:szCs w:val="24"/>
        </w:rPr>
        <w:t>@</w:t>
      </w:r>
      <w:r>
        <w:rPr>
          <w:rFonts w:ascii="Arial" w:hAnsi="Arial" w:cs="Arial"/>
          <w:sz w:val="24"/>
          <w:szCs w:val="24"/>
        </w:rPr>
        <w:t xml:space="preserve"> 4C for 30 mins.</w:t>
      </w:r>
    </w:p>
    <w:p w14:paraId="123CE9EE" w14:textId="04B638E7" w:rsidR="00E0115B" w:rsidRDefault="00E0115B" w:rsidP="00304D4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E0513A">
        <w:rPr>
          <w:rFonts w:ascii="Arial" w:hAnsi="Arial" w:cs="Arial"/>
          <w:sz w:val="24"/>
          <w:szCs w:val="24"/>
        </w:rPr>
        <w:t xml:space="preserve">Label the </w:t>
      </w:r>
      <w:r w:rsidR="00FD315B" w:rsidRPr="009D65F0">
        <w:rPr>
          <w:rFonts w:ascii="Arial" w:hAnsi="Arial" w:cs="Arial"/>
          <w:b/>
          <w:bCs/>
          <w:sz w:val="24"/>
          <w:szCs w:val="24"/>
        </w:rPr>
        <w:t>f</w:t>
      </w:r>
      <w:r w:rsidR="00E0513A" w:rsidRPr="009D65F0">
        <w:rPr>
          <w:rFonts w:ascii="Arial" w:hAnsi="Arial" w:cs="Arial"/>
          <w:b/>
          <w:bCs/>
          <w:sz w:val="24"/>
          <w:szCs w:val="24"/>
        </w:rPr>
        <w:t>low tubes</w:t>
      </w:r>
      <w:r w:rsidR="00E0513A">
        <w:rPr>
          <w:rFonts w:ascii="Arial" w:hAnsi="Arial" w:cs="Arial"/>
          <w:sz w:val="24"/>
          <w:szCs w:val="24"/>
        </w:rPr>
        <w:t xml:space="preserve"> accordingly.</w:t>
      </w:r>
    </w:p>
    <w:p w14:paraId="181E5E6E" w14:textId="361DA1EA" w:rsidR="00FD315B" w:rsidRPr="00FD315B" w:rsidRDefault="00FD315B" w:rsidP="00304D4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Add in 400-500uL Annexin V binding buffer (Solution only)</w:t>
      </w:r>
      <w:r w:rsidR="00F9264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(into each flow tube</w:t>
      </w:r>
      <w:r w:rsidR="009D65F0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(*Amount of binding buffer to add as long as is same for each tube).</w:t>
      </w:r>
    </w:p>
    <w:p w14:paraId="2FEBBF29" w14:textId="73FDD698" w:rsidR="00FD315B" w:rsidRPr="00E0115B" w:rsidRDefault="00FD315B" w:rsidP="00304D4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Add in 100uL of sample into each tube (meaning 400uL +100uL).</w:t>
      </w:r>
    </w:p>
    <w:p w14:paraId="6905644C" w14:textId="66BDABAE" w:rsidR="0084338A" w:rsidRDefault="00025BDB" w:rsidP="00304D47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Run flow cytometry.</w:t>
      </w:r>
    </w:p>
    <w:p w14:paraId="21D042BB" w14:textId="4117275D" w:rsidR="001D42B5" w:rsidRPr="00B311B7" w:rsidRDefault="00304D47" w:rsidP="00304D47">
      <w:pPr>
        <w:pStyle w:val="ListParagraph"/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P</w:t>
      </w:r>
      <w:r w:rsidR="00B311B7" w:rsidRPr="00B311B7">
        <w:rPr>
          <w:rFonts w:ascii="Arial" w:hAnsi="Arial" w:cs="Arial"/>
          <w:b/>
          <w:bCs/>
          <w:sz w:val="24"/>
          <w:szCs w:val="24"/>
        </w:rPr>
        <w:t xml:space="preserve">rotocol for </w:t>
      </w:r>
      <w:r w:rsidR="001D42B5" w:rsidRPr="00B311B7">
        <w:rPr>
          <w:rFonts w:ascii="Arial" w:hAnsi="Arial" w:cs="Arial"/>
          <w:b/>
          <w:bCs/>
          <w:sz w:val="24"/>
          <w:szCs w:val="24"/>
        </w:rPr>
        <w:t>Flowcytometry Machine</w:t>
      </w:r>
    </w:p>
    <w:p w14:paraId="0EA40D35" w14:textId="469B6B84" w:rsidR="001D42B5" w:rsidRDefault="001D42B5" w:rsidP="00304D47">
      <w:pPr>
        <w:pStyle w:val="ListParagraph"/>
        <w:spacing w:line="360" w:lineRule="auto"/>
        <w:rPr>
          <w:rFonts w:ascii="Arial" w:hAnsi="Arial" w:cs="Arial"/>
          <w:sz w:val="24"/>
          <w:szCs w:val="24"/>
        </w:rPr>
      </w:pPr>
    </w:p>
    <w:p w14:paraId="537888CF" w14:textId="2B4FEC6A" w:rsidR="001D42B5" w:rsidRDefault="001D42B5" w:rsidP="00304D47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Switch on Computer</w:t>
      </w:r>
      <w:r w:rsidR="00203B49">
        <w:rPr>
          <w:rFonts w:ascii="Arial" w:hAnsi="Arial" w:cs="Arial"/>
          <w:sz w:val="24"/>
          <w:szCs w:val="24"/>
        </w:rPr>
        <w:t>.</w:t>
      </w:r>
    </w:p>
    <w:p w14:paraId="72934B6A" w14:textId="342D6684" w:rsidR="001D42B5" w:rsidRDefault="001D42B5" w:rsidP="00304D47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Choose the CXP icon</w:t>
      </w:r>
      <w:r w:rsidR="00203B49">
        <w:rPr>
          <w:rFonts w:ascii="Arial" w:hAnsi="Arial" w:cs="Arial"/>
          <w:sz w:val="24"/>
          <w:szCs w:val="24"/>
        </w:rPr>
        <w:t>.</w:t>
      </w:r>
    </w:p>
    <w:p w14:paraId="0BB044E4" w14:textId="4CC29EC8" w:rsidR="001D42B5" w:rsidRDefault="001D42B5" w:rsidP="00304D47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Create a new file</w:t>
      </w:r>
      <w:r w:rsidR="00203B49">
        <w:rPr>
          <w:rFonts w:ascii="Arial" w:hAnsi="Arial" w:cs="Arial"/>
          <w:sz w:val="24"/>
          <w:szCs w:val="24"/>
        </w:rPr>
        <w:t>.</w:t>
      </w:r>
    </w:p>
    <w:p w14:paraId="42AA2899" w14:textId="61524DC6" w:rsidR="001D42B5" w:rsidRDefault="001D42B5" w:rsidP="00304D47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</w:t>
      </w:r>
      <w:r w:rsidR="00B311B7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range the SS (y-axis) and FS (x-axis)</w:t>
      </w:r>
      <w:r w:rsidR="00203B49">
        <w:rPr>
          <w:rFonts w:ascii="Arial" w:hAnsi="Arial" w:cs="Arial"/>
          <w:sz w:val="24"/>
          <w:szCs w:val="24"/>
        </w:rPr>
        <w:t>.</w:t>
      </w:r>
    </w:p>
    <w:p w14:paraId="33800386" w14:textId="2D7E8D15" w:rsidR="001D42B5" w:rsidRDefault="001D42B5" w:rsidP="00304D47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Click polyglonal icon on the top bar to create FL1 &amp; FL3@4</w:t>
      </w:r>
      <w:r w:rsidR="00203B49">
        <w:rPr>
          <w:rFonts w:ascii="Arial" w:hAnsi="Arial" w:cs="Arial"/>
          <w:sz w:val="24"/>
          <w:szCs w:val="24"/>
        </w:rPr>
        <w:t>.</w:t>
      </w:r>
      <w:bookmarkStart w:id="0" w:name="_GoBack"/>
      <w:bookmarkEnd w:id="0"/>
    </w:p>
    <w:p w14:paraId="36DDA56A" w14:textId="44C82583" w:rsidR="005C28AE" w:rsidRDefault="001D42B5" w:rsidP="005C28AE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Click another icon to open the 3</w:t>
      </w:r>
      <w:r w:rsidRPr="001D42B5">
        <w:rPr>
          <w:rFonts w:ascii="Arial" w:hAnsi="Arial" w:cs="Arial"/>
          <w:sz w:val="24"/>
          <w:szCs w:val="24"/>
          <w:vertAlign w:val="superscript"/>
        </w:rPr>
        <w:t>rd</w:t>
      </w:r>
      <w:r>
        <w:rPr>
          <w:rFonts w:ascii="Arial" w:hAnsi="Arial" w:cs="Arial"/>
          <w:sz w:val="24"/>
          <w:szCs w:val="24"/>
        </w:rPr>
        <w:t xml:space="preserve"> graph… (Follow the video from Nelson</w:t>
      </w:r>
      <w:r w:rsidR="005C28AE">
        <w:rPr>
          <w:rFonts w:ascii="Arial" w:hAnsi="Arial" w:cs="Arial"/>
          <w:sz w:val="24"/>
          <w:szCs w:val="24"/>
        </w:rPr>
        <w:t>)</w:t>
      </w:r>
    </w:p>
    <w:p w14:paraId="6661DB8B" w14:textId="7C8ABFD5" w:rsidR="005C28AE" w:rsidRDefault="005C28AE" w:rsidP="005C28AE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 </w:t>
      </w:r>
      <w:r w:rsidR="00FD29E5">
        <w:rPr>
          <w:rFonts w:ascii="Arial" w:hAnsi="Arial" w:cs="Arial"/>
          <w:sz w:val="24"/>
          <w:szCs w:val="24"/>
        </w:rPr>
        <w:t>top up</w:t>
      </w:r>
      <w:r>
        <w:rPr>
          <w:rFonts w:ascii="Arial" w:hAnsi="Arial" w:cs="Arial"/>
          <w:sz w:val="24"/>
          <w:szCs w:val="24"/>
        </w:rPr>
        <w:t xml:space="preserve"> sheath fluid, remember to </w:t>
      </w:r>
      <w:r w:rsidRPr="00C44E06">
        <w:rPr>
          <w:rFonts w:ascii="Arial" w:hAnsi="Arial" w:cs="Arial"/>
          <w:b/>
          <w:bCs/>
          <w:sz w:val="24"/>
          <w:szCs w:val="24"/>
        </w:rPr>
        <w:t xml:space="preserve">click icon </w:t>
      </w:r>
      <w:r w:rsidRPr="00C44E06">
        <w:rPr>
          <w:rFonts w:ascii="Arial" w:hAnsi="Arial" w:cs="Arial"/>
          <w:b/>
          <w:bCs/>
          <w:i/>
          <w:iCs/>
          <w:sz w:val="24"/>
          <w:szCs w:val="24"/>
        </w:rPr>
        <w:t>Zzz</w:t>
      </w:r>
      <w:r>
        <w:rPr>
          <w:rFonts w:ascii="Arial" w:hAnsi="Arial" w:cs="Arial"/>
          <w:sz w:val="24"/>
          <w:szCs w:val="24"/>
        </w:rPr>
        <w:t xml:space="preserve"> on the comp before open the lid of the machine.</w:t>
      </w:r>
    </w:p>
    <w:p w14:paraId="74851F28" w14:textId="0659CF60" w:rsidR="008E65D6" w:rsidRDefault="008E65D6" w:rsidP="008E65D6">
      <w:pPr>
        <w:spacing w:line="360" w:lineRule="auto"/>
        <w:rPr>
          <w:rFonts w:ascii="Arial" w:hAnsi="Arial" w:cs="Arial"/>
          <w:sz w:val="24"/>
          <w:szCs w:val="24"/>
        </w:rPr>
      </w:pPr>
    </w:p>
    <w:p w14:paraId="3E754EF9" w14:textId="356369AB" w:rsidR="008E65D6" w:rsidRDefault="008E65D6" w:rsidP="008E65D6">
      <w:pPr>
        <w:spacing w:line="360" w:lineRule="auto"/>
        <w:rPr>
          <w:rFonts w:ascii="Arial" w:hAnsi="Arial" w:cs="Arial"/>
          <w:sz w:val="24"/>
          <w:szCs w:val="24"/>
        </w:rPr>
      </w:pPr>
    </w:p>
    <w:p w14:paraId="41D99C56" w14:textId="5B68D45A" w:rsidR="008E65D6" w:rsidRPr="008E65D6" w:rsidRDefault="008E65D6" w:rsidP="008E65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E65D6">
        <w:rPr>
          <w:rFonts w:ascii="Arial" w:hAnsi="Arial" w:cs="Arial"/>
          <w:b/>
          <w:bCs/>
          <w:sz w:val="24"/>
          <w:szCs w:val="24"/>
        </w:rPr>
        <w:t>FL1-</w:t>
      </w:r>
      <w:r w:rsidRPr="008E65D6">
        <w:rPr>
          <w:rFonts w:ascii="Arial" w:hAnsi="Arial" w:cs="Arial"/>
          <w:b/>
          <w:bCs/>
          <w:sz w:val="24"/>
          <w:szCs w:val="24"/>
        </w:rPr>
        <w:tab/>
        <w:t>FITC</w:t>
      </w:r>
    </w:p>
    <w:p w14:paraId="62FA8569" w14:textId="5FA760C0" w:rsidR="008E65D6" w:rsidRPr="008E65D6" w:rsidRDefault="008E65D6" w:rsidP="008E65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E65D6">
        <w:rPr>
          <w:rFonts w:ascii="Arial" w:hAnsi="Arial" w:cs="Arial"/>
          <w:b/>
          <w:bCs/>
          <w:sz w:val="24"/>
          <w:szCs w:val="24"/>
        </w:rPr>
        <w:t>FL2-</w:t>
      </w:r>
      <w:r w:rsidRPr="008E65D6">
        <w:rPr>
          <w:rFonts w:ascii="Arial" w:hAnsi="Arial" w:cs="Arial"/>
          <w:b/>
          <w:bCs/>
          <w:sz w:val="24"/>
          <w:szCs w:val="24"/>
        </w:rPr>
        <w:tab/>
        <w:t>PE</w:t>
      </w:r>
    </w:p>
    <w:p w14:paraId="64BEF236" w14:textId="3337A0B5" w:rsidR="008E65D6" w:rsidRPr="008E65D6" w:rsidRDefault="008E65D6" w:rsidP="008E65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E65D6">
        <w:rPr>
          <w:rFonts w:ascii="Arial" w:hAnsi="Arial" w:cs="Arial"/>
          <w:b/>
          <w:bCs/>
          <w:sz w:val="24"/>
          <w:szCs w:val="24"/>
        </w:rPr>
        <w:t>FL3-</w:t>
      </w:r>
      <w:r w:rsidRPr="008E65D6">
        <w:rPr>
          <w:rFonts w:ascii="Arial" w:hAnsi="Arial" w:cs="Arial"/>
          <w:b/>
          <w:bCs/>
          <w:sz w:val="24"/>
          <w:szCs w:val="24"/>
        </w:rPr>
        <w:tab/>
        <w:t>PI</w:t>
      </w:r>
    </w:p>
    <w:p w14:paraId="52268DC0" w14:textId="781D1C5D" w:rsidR="008E65D6" w:rsidRPr="008E65D6" w:rsidRDefault="008E65D6" w:rsidP="008E65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E65D6">
        <w:rPr>
          <w:rFonts w:ascii="Arial" w:hAnsi="Arial" w:cs="Arial"/>
          <w:b/>
          <w:bCs/>
          <w:sz w:val="24"/>
          <w:szCs w:val="24"/>
        </w:rPr>
        <w:t>FL4-</w:t>
      </w:r>
      <w:r w:rsidRPr="008E65D6">
        <w:rPr>
          <w:rFonts w:ascii="Arial" w:hAnsi="Arial" w:cs="Arial"/>
          <w:b/>
          <w:bCs/>
          <w:sz w:val="24"/>
          <w:szCs w:val="24"/>
        </w:rPr>
        <w:tab/>
        <w:t>APC (need laser)</w:t>
      </w:r>
    </w:p>
    <w:p w14:paraId="7449FECF" w14:textId="6981216A" w:rsidR="008E65D6" w:rsidRPr="008E65D6" w:rsidRDefault="008E65D6" w:rsidP="008E65D6">
      <w:pPr>
        <w:spacing w:after="0" w:line="240" w:lineRule="auto"/>
        <w:ind w:firstLine="720"/>
        <w:rPr>
          <w:rFonts w:ascii="Arial" w:hAnsi="Arial" w:cs="Arial"/>
          <w:b/>
          <w:bCs/>
          <w:sz w:val="24"/>
          <w:szCs w:val="24"/>
        </w:rPr>
      </w:pPr>
      <w:r w:rsidRPr="008E65D6">
        <w:rPr>
          <w:rFonts w:ascii="Arial" w:hAnsi="Arial" w:cs="Arial"/>
          <w:b/>
          <w:bCs/>
          <w:sz w:val="24"/>
          <w:szCs w:val="24"/>
        </w:rPr>
        <w:t>7AAD (Apoptosis)</w:t>
      </w:r>
    </w:p>
    <w:p w14:paraId="19EBC497" w14:textId="77777777" w:rsidR="008E65D6" w:rsidRPr="008E65D6" w:rsidRDefault="008E65D6" w:rsidP="008E65D6">
      <w:pPr>
        <w:pStyle w:val="ListParagraph"/>
        <w:spacing w:after="0" w:line="240" w:lineRule="auto"/>
        <w:ind w:left="830"/>
        <w:rPr>
          <w:rFonts w:ascii="Arial" w:hAnsi="Arial" w:cs="Arial"/>
          <w:sz w:val="24"/>
          <w:szCs w:val="24"/>
        </w:rPr>
      </w:pPr>
    </w:p>
    <w:p w14:paraId="07F77FDA" w14:textId="1C38B30A" w:rsidR="008E65D6" w:rsidRDefault="008E65D6" w:rsidP="008E65D6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CD11b- Differentiation marker</w:t>
      </w:r>
    </w:p>
    <w:p w14:paraId="463939CF" w14:textId="77777777" w:rsidR="008E65D6" w:rsidRDefault="008E65D6" w:rsidP="008E65D6">
      <w:pPr>
        <w:spacing w:line="360" w:lineRule="auto"/>
        <w:rPr>
          <w:rFonts w:ascii="Arial" w:hAnsi="Arial" w:cs="Arial"/>
          <w:sz w:val="24"/>
          <w:szCs w:val="24"/>
        </w:rPr>
      </w:pPr>
    </w:p>
    <w:p w14:paraId="73B69D9E" w14:textId="16B9D1A3" w:rsidR="008E65D6" w:rsidRDefault="008E65D6" w:rsidP="008E65D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Acc: CHM</w:t>
      </w:r>
    </w:p>
    <w:p w14:paraId="71AC2A16" w14:textId="0029684E" w:rsidR="008E65D6" w:rsidRPr="008E65D6" w:rsidRDefault="008E65D6" w:rsidP="008E65D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P/W: himm2021</w:t>
      </w:r>
    </w:p>
    <w:p w14:paraId="7722BCE7" w14:textId="77777777" w:rsidR="00B311B7" w:rsidRDefault="00B311B7" w:rsidP="00304D47">
      <w:pPr>
        <w:pStyle w:val="ListParagraph"/>
        <w:spacing w:line="360" w:lineRule="auto"/>
        <w:rPr>
          <w:rFonts w:ascii="Arial" w:hAnsi="Arial" w:cs="Arial"/>
          <w:sz w:val="24"/>
          <w:szCs w:val="24"/>
        </w:rPr>
      </w:pPr>
    </w:p>
    <w:p w14:paraId="066C59BC" w14:textId="77777777" w:rsidR="001D42B5" w:rsidRDefault="001D42B5" w:rsidP="00B311B7">
      <w:pPr>
        <w:pStyle w:val="ListParagraph"/>
        <w:spacing w:line="276" w:lineRule="auto"/>
        <w:rPr>
          <w:rFonts w:ascii="Arial" w:hAnsi="Arial" w:cs="Arial"/>
          <w:sz w:val="24"/>
          <w:szCs w:val="24"/>
        </w:rPr>
      </w:pPr>
    </w:p>
    <w:p w14:paraId="41620756" w14:textId="45463C26" w:rsidR="000C2E8A" w:rsidRDefault="000C2E8A" w:rsidP="00B311B7">
      <w:pPr>
        <w:pStyle w:val="ListParagraph"/>
        <w:spacing w:line="276" w:lineRule="auto"/>
        <w:rPr>
          <w:rFonts w:ascii="Arial" w:hAnsi="Arial" w:cs="Arial"/>
          <w:sz w:val="24"/>
          <w:szCs w:val="24"/>
        </w:rPr>
      </w:pPr>
    </w:p>
    <w:p w14:paraId="327E4B95" w14:textId="77777777" w:rsidR="00B67BEC" w:rsidRPr="000C2E8A" w:rsidRDefault="00B67BEC" w:rsidP="00B311B7">
      <w:pPr>
        <w:pStyle w:val="ListParagraph"/>
        <w:spacing w:line="276" w:lineRule="auto"/>
        <w:rPr>
          <w:rFonts w:ascii="Arial" w:hAnsi="Arial" w:cs="Arial"/>
          <w:sz w:val="24"/>
          <w:szCs w:val="24"/>
        </w:rPr>
      </w:pPr>
    </w:p>
    <w:sectPr w:rsidR="00B67BEC" w:rsidRPr="000C2E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20C27"/>
    <w:multiLevelType w:val="hybridMultilevel"/>
    <w:tmpl w:val="2758D7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A944A3"/>
    <w:multiLevelType w:val="hybridMultilevel"/>
    <w:tmpl w:val="A448F8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7854D7"/>
    <w:multiLevelType w:val="hybridMultilevel"/>
    <w:tmpl w:val="0AA6FF90"/>
    <w:lvl w:ilvl="0" w:tplc="CEDA1C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8E6900"/>
    <w:multiLevelType w:val="hybridMultilevel"/>
    <w:tmpl w:val="919464C2"/>
    <w:lvl w:ilvl="0" w:tplc="B4861BBE">
      <w:numFmt w:val="bullet"/>
      <w:lvlText w:val="-"/>
      <w:lvlJc w:val="left"/>
      <w:pPr>
        <w:ind w:left="83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E8A"/>
    <w:rsid w:val="00025BDB"/>
    <w:rsid w:val="000C2E8A"/>
    <w:rsid w:val="00130701"/>
    <w:rsid w:val="001D42B5"/>
    <w:rsid w:val="00203B49"/>
    <w:rsid w:val="00304D47"/>
    <w:rsid w:val="004257E0"/>
    <w:rsid w:val="004F33BF"/>
    <w:rsid w:val="005C28AE"/>
    <w:rsid w:val="0084338A"/>
    <w:rsid w:val="008E65D6"/>
    <w:rsid w:val="009B39A3"/>
    <w:rsid w:val="009D65F0"/>
    <w:rsid w:val="00A0570A"/>
    <w:rsid w:val="00B311B7"/>
    <w:rsid w:val="00B63F09"/>
    <w:rsid w:val="00B67BEC"/>
    <w:rsid w:val="00C44E06"/>
    <w:rsid w:val="00CF7F48"/>
    <w:rsid w:val="00D171C2"/>
    <w:rsid w:val="00E0115B"/>
    <w:rsid w:val="00E0513A"/>
    <w:rsid w:val="00F92647"/>
    <w:rsid w:val="00FD29E5"/>
    <w:rsid w:val="00FD3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408C82"/>
  <w15:chartTrackingRefBased/>
  <w15:docId w15:val="{A25CC114-B02C-4B42-966F-CC5C18A09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2E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Kenny Dang</dc:creator>
  <cp:keywords/>
  <dc:description/>
  <cp:lastModifiedBy>Kenny Dang</cp:lastModifiedBy>
  <cp:revision>10</cp:revision>
  <dcterms:created xsi:type="dcterms:W3CDTF">2019-12-31T02:37:00Z</dcterms:created>
  <dcterms:modified xsi:type="dcterms:W3CDTF">2020-01-06T09:11:00Z</dcterms:modified>
</cp:coreProperties>
</file>