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6427A" w14:textId="77777777" w:rsidR="00861C6F" w:rsidRPr="00FC7035" w:rsidRDefault="00861C6F" w:rsidP="00861C6F">
      <w:pPr>
        <w:pStyle w:val="10"/>
        <w:numPr>
          <w:ilvl w:val="0"/>
          <w:numId w:val="0"/>
        </w:numPr>
        <w:spacing w:before="156"/>
        <w:rPr>
          <w:rFonts w:cs="Times New Roman"/>
        </w:rPr>
      </w:pPr>
      <w:bookmarkStart w:id="0" w:name="_Toc169353208"/>
      <w:bookmarkStart w:id="1" w:name="_Toc169923780"/>
      <w:r w:rsidRPr="00FC7035">
        <w:rPr>
          <w:rFonts w:cs="Times New Roman"/>
        </w:rPr>
        <w:t>Appendix I Questionnaire: Teachers’ Perceptions of Mathematical Modelling Teaching</w:t>
      </w:r>
      <w:bookmarkEnd w:id="0"/>
      <w:bookmarkEnd w:id="1"/>
    </w:p>
    <w:p w14:paraId="5F0118DC" w14:textId="77777777" w:rsidR="00861C6F" w:rsidRPr="00FC7035" w:rsidRDefault="00861C6F" w:rsidP="00861C6F">
      <w:pPr>
        <w:spacing w:before="156"/>
        <w:ind w:firstLineChars="0" w:firstLine="0"/>
        <w:rPr>
          <w:rFonts w:cs="Times New Roman"/>
          <w:szCs w:val="21"/>
        </w:rPr>
      </w:pPr>
      <w:r w:rsidRPr="00FC7035">
        <w:rPr>
          <w:rFonts w:cs="Times New Roman"/>
          <w:szCs w:val="21"/>
        </w:rPr>
        <w:t>Dear participants,</w:t>
      </w:r>
    </w:p>
    <w:p w14:paraId="4823A842" w14:textId="77777777" w:rsidR="00861C6F" w:rsidRPr="00FC7035" w:rsidRDefault="00861C6F" w:rsidP="00861C6F">
      <w:pPr>
        <w:spacing w:before="156"/>
        <w:ind w:firstLineChars="0" w:firstLine="0"/>
        <w:rPr>
          <w:rFonts w:cs="Times New Roman"/>
          <w:szCs w:val="21"/>
        </w:rPr>
      </w:pPr>
      <w:r w:rsidRPr="00FC7035">
        <w:rPr>
          <w:rFonts w:cs="Times New Roman"/>
          <w:szCs w:val="21"/>
        </w:rPr>
        <w:t xml:space="preserve">Thank you very much for taking the time to complete this questionnaire. The questionnaire you fill in will be used in the researcher's doctoral dissertation in the </w:t>
      </w:r>
      <w:r w:rsidRPr="00FC7035">
        <w:rPr>
          <w:rFonts w:cs="Times New Roman"/>
          <w:i/>
          <w:iCs/>
          <w:szCs w:val="21"/>
        </w:rPr>
        <w:t>Faculty of Education, The University of Hong Kong</w:t>
      </w:r>
      <w:r w:rsidRPr="00FC7035">
        <w:rPr>
          <w:rFonts w:cs="Times New Roman"/>
          <w:szCs w:val="21"/>
        </w:rPr>
        <w:t>. The data will not be used for any other purpose. The questionnaire you fill in will not be obtained by any third party, which can ensure the safety of personal privacy. Please feel free to fill in.</w:t>
      </w:r>
    </w:p>
    <w:p w14:paraId="1AFABAE1" w14:textId="77777777" w:rsidR="00861C6F" w:rsidRPr="00FC7035" w:rsidRDefault="00861C6F" w:rsidP="00861C6F">
      <w:pPr>
        <w:spacing w:before="156"/>
        <w:ind w:firstLineChars="0" w:firstLine="0"/>
        <w:jc w:val="center"/>
        <w:rPr>
          <w:rFonts w:cs="Times New Roman"/>
          <w:szCs w:val="21"/>
          <w:u w:val="single"/>
        </w:rPr>
      </w:pPr>
      <w:r w:rsidRPr="00FC7035">
        <w:rPr>
          <w:rFonts w:cs="Times New Roman"/>
          <w:szCs w:val="21"/>
          <w:u w:val="single"/>
        </w:rPr>
        <w:t>Part 1 Basic Information</w:t>
      </w:r>
    </w:p>
    <w:p w14:paraId="1FE0077B" w14:textId="77777777" w:rsidR="00861C6F" w:rsidRPr="00FC7035" w:rsidRDefault="00861C6F" w:rsidP="00861C6F">
      <w:pPr>
        <w:spacing w:before="156"/>
        <w:ind w:firstLineChars="0" w:firstLine="0"/>
        <w:rPr>
          <w:rFonts w:cs="Times New Roman"/>
          <w:szCs w:val="21"/>
        </w:rPr>
      </w:pPr>
      <w:r w:rsidRPr="00FC7035">
        <w:rPr>
          <w:rFonts w:cs="Times New Roman"/>
          <w:szCs w:val="21"/>
        </w:rPr>
        <w:t>1. Your age:</w:t>
      </w:r>
      <w:r w:rsidRPr="00BC42EF">
        <w:rPr>
          <w:rFonts w:eastAsiaTheme="minorEastAsia" w:cs="Times New Roman"/>
          <w:kern w:val="0"/>
          <w:szCs w:val="21"/>
          <w:u w:val="single"/>
        </w:rPr>
        <w:t xml:space="preserve">           </w:t>
      </w:r>
      <w:r>
        <w:rPr>
          <w:rFonts w:eastAsiaTheme="minorEastAsia" w:cs="Times New Roman"/>
          <w:kern w:val="0"/>
          <w:szCs w:val="21"/>
          <w:u w:val="single"/>
        </w:rPr>
        <w:tab/>
      </w:r>
    </w:p>
    <w:p w14:paraId="708BC6EF" w14:textId="77777777" w:rsidR="00861C6F" w:rsidRPr="00FC7035" w:rsidRDefault="00861C6F" w:rsidP="00861C6F">
      <w:pPr>
        <w:spacing w:before="156"/>
        <w:ind w:firstLineChars="0" w:firstLine="0"/>
        <w:rPr>
          <w:rFonts w:cs="Times New Roman"/>
          <w:szCs w:val="21"/>
        </w:rPr>
      </w:pPr>
      <w:r w:rsidRPr="00FC7035">
        <w:rPr>
          <w:rFonts w:cs="Times New Roman"/>
          <w:szCs w:val="21"/>
        </w:rPr>
        <w:t>2. Your gender:</w:t>
      </w:r>
      <w:r w:rsidRPr="00FC7035">
        <w:rPr>
          <w:rFonts w:eastAsiaTheme="minorEastAsia" w:cs="Times New Roman"/>
          <w:kern w:val="0"/>
          <w:szCs w:val="21"/>
          <w:u w:val="single"/>
        </w:rPr>
        <w:t xml:space="preserve">           </w:t>
      </w:r>
      <w:r>
        <w:rPr>
          <w:rFonts w:eastAsiaTheme="minorEastAsia" w:cs="Times New Roman"/>
          <w:kern w:val="0"/>
          <w:szCs w:val="21"/>
          <w:u w:val="single"/>
        </w:rPr>
        <w:tab/>
      </w:r>
    </w:p>
    <w:p w14:paraId="3D5BA314" w14:textId="77777777" w:rsidR="00861C6F" w:rsidRPr="00FC7035" w:rsidRDefault="00861C6F" w:rsidP="00861C6F">
      <w:pPr>
        <w:spacing w:before="156"/>
        <w:ind w:firstLineChars="0" w:firstLine="0"/>
        <w:rPr>
          <w:rFonts w:cs="Times New Roman"/>
          <w:szCs w:val="21"/>
        </w:rPr>
      </w:pPr>
      <w:r w:rsidRPr="00FC7035">
        <w:rPr>
          <w:rFonts w:cs="Times New Roman"/>
          <w:szCs w:val="21"/>
        </w:rPr>
        <w:t>3. Your working year</w:t>
      </w:r>
      <w:r w:rsidRPr="00FC7035">
        <w:rPr>
          <w:rFonts w:eastAsiaTheme="minorEastAsia" w:cs="Times New Roman" w:hint="eastAsia"/>
          <w:szCs w:val="21"/>
        </w:rPr>
        <w:t>(s)</w:t>
      </w:r>
      <w:r w:rsidRPr="00FC7035">
        <w:rPr>
          <w:rFonts w:cs="Times New Roman"/>
          <w:szCs w:val="21"/>
        </w:rPr>
        <w:t>:</w:t>
      </w:r>
      <w:r w:rsidRPr="00FC7035">
        <w:rPr>
          <w:rFonts w:eastAsiaTheme="minorEastAsia" w:cs="Times New Roman"/>
          <w:kern w:val="0"/>
          <w:szCs w:val="21"/>
          <w:u w:val="single"/>
        </w:rPr>
        <w:t xml:space="preserve">           </w:t>
      </w:r>
      <w:r>
        <w:rPr>
          <w:rFonts w:eastAsiaTheme="minorEastAsia" w:cs="Times New Roman"/>
          <w:kern w:val="0"/>
          <w:szCs w:val="21"/>
          <w:u w:val="single"/>
        </w:rPr>
        <w:tab/>
      </w:r>
    </w:p>
    <w:p w14:paraId="7F8C119A" w14:textId="77777777" w:rsidR="00861C6F" w:rsidRPr="00FC7035" w:rsidRDefault="00861C6F" w:rsidP="00861C6F">
      <w:pPr>
        <w:spacing w:before="156"/>
        <w:ind w:firstLineChars="0" w:firstLine="0"/>
        <w:rPr>
          <w:rFonts w:eastAsiaTheme="minorEastAsia" w:cs="Times New Roman"/>
          <w:kern w:val="0"/>
          <w:szCs w:val="21"/>
          <w:u w:val="single"/>
        </w:rPr>
      </w:pPr>
      <w:r w:rsidRPr="00FC7035">
        <w:rPr>
          <w:rFonts w:cs="Times New Roman"/>
          <w:szCs w:val="21"/>
        </w:rPr>
        <w:t>4. Your professional title:</w:t>
      </w:r>
      <w:r w:rsidRPr="00FC7035">
        <w:rPr>
          <w:rFonts w:eastAsiaTheme="minorEastAsia" w:cs="Times New Roman"/>
          <w:kern w:val="0"/>
          <w:szCs w:val="21"/>
          <w:u w:val="single"/>
        </w:rPr>
        <w:t xml:space="preserve">           </w:t>
      </w:r>
      <w:r>
        <w:rPr>
          <w:rFonts w:eastAsiaTheme="minorEastAsia" w:cs="Times New Roman"/>
          <w:kern w:val="0"/>
          <w:szCs w:val="21"/>
          <w:u w:val="single"/>
        </w:rPr>
        <w:tab/>
      </w:r>
    </w:p>
    <w:p w14:paraId="3B8C2AE5" w14:textId="77777777" w:rsidR="00861C6F" w:rsidRPr="00FC7035" w:rsidRDefault="00861C6F" w:rsidP="00861C6F">
      <w:pPr>
        <w:spacing w:before="156"/>
        <w:ind w:firstLineChars="0" w:firstLine="0"/>
        <w:jc w:val="center"/>
        <w:rPr>
          <w:rFonts w:cs="Times New Roman"/>
          <w:szCs w:val="21"/>
        </w:rPr>
      </w:pPr>
      <w:r w:rsidRPr="00FC7035">
        <w:rPr>
          <w:rFonts w:eastAsiaTheme="minorEastAsia" w:cs="Times New Roman"/>
          <w:kern w:val="0"/>
          <w:szCs w:val="21"/>
          <w:u w:val="single"/>
        </w:rPr>
        <w:t xml:space="preserve">Part 2 </w:t>
      </w:r>
      <w:r w:rsidRPr="00FC7035">
        <w:rPr>
          <w:rFonts w:cs="Times New Roman"/>
          <w:szCs w:val="21"/>
          <w:u w:val="single"/>
        </w:rPr>
        <w:t>Your Theoretical Cognition of Mathematical Modelling Teaching</w:t>
      </w:r>
    </w:p>
    <w:p w14:paraId="0B56670A" w14:textId="77777777" w:rsidR="00861C6F" w:rsidRPr="00FC7035" w:rsidRDefault="00861C6F" w:rsidP="00861C6F">
      <w:pPr>
        <w:spacing w:before="156"/>
        <w:ind w:firstLineChars="0" w:firstLine="0"/>
        <w:rPr>
          <w:rFonts w:cs="Times New Roman"/>
          <w:szCs w:val="21"/>
        </w:rPr>
      </w:pPr>
      <w:r w:rsidRPr="00FC7035">
        <w:rPr>
          <w:rFonts w:cs="Times New Roman"/>
          <w:szCs w:val="21"/>
        </w:rPr>
        <w:t>Please select the one that best suits your actual situation and mark it with “√” in the box.</w:t>
      </w:r>
    </w:p>
    <w:p w14:paraId="0CBBA7ED" w14:textId="77777777" w:rsidR="00861C6F" w:rsidRPr="00FC7035" w:rsidRDefault="00861C6F" w:rsidP="00861C6F">
      <w:pPr>
        <w:spacing w:before="156" w:afterLines="50" w:after="156"/>
        <w:ind w:firstLineChars="0" w:firstLine="0"/>
        <w:rPr>
          <w:rFonts w:cs="Times New Roman"/>
          <w:szCs w:val="21"/>
        </w:rPr>
      </w:pPr>
      <w:r w:rsidRPr="00FC7035">
        <w:rPr>
          <w:rFonts w:cs="Times New Roman"/>
          <w:szCs w:val="21"/>
        </w:rPr>
        <w:t>5. For the following description of mathematical modelling, please choose whether you agree or not.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886"/>
        <w:gridCol w:w="886"/>
        <w:gridCol w:w="855"/>
        <w:gridCol w:w="747"/>
        <w:gridCol w:w="877"/>
      </w:tblGrid>
      <w:tr w:rsidR="00861C6F" w:rsidRPr="00FC7035" w14:paraId="1AB11A6A" w14:textId="77777777" w:rsidTr="00276D72">
        <w:tc>
          <w:tcPr>
            <w:tcW w:w="4231" w:type="dxa"/>
            <w:vAlign w:val="center"/>
          </w:tcPr>
          <w:p w14:paraId="1625F8E8" w14:textId="77777777" w:rsidR="00861C6F" w:rsidRPr="00FC7035" w:rsidRDefault="00861C6F" w:rsidP="00276D72">
            <w:pPr>
              <w:spacing w:before="156"/>
              <w:ind w:firstLineChars="0" w:firstLine="0"/>
              <w:jc w:val="center"/>
              <w:rPr>
                <w:rFonts w:eastAsiaTheme="minorEastAsia" w:cs="Times New Roman"/>
                <w:b/>
                <w:bCs/>
                <w:kern w:val="0"/>
                <w:sz w:val="22"/>
              </w:rPr>
            </w:pPr>
            <w:r w:rsidRPr="00FC7035">
              <w:rPr>
                <w:rFonts w:eastAsiaTheme="minorEastAsia" w:cs="Times New Roman"/>
                <w:b/>
                <w:bCs/>
                <w:kern w:val="0"/>
                <w:sz w:val="20"/>
                <w:szCs w:val="20"/>
              </w:rPr>
              <w:t>Items</w:t>
            </w:r>
          </w:p>
        </w:tc>
        <w:tc>
          <w:tcPr>
            <w:tcW w:w="692" w:type="dxa"/>
            <w:vAlign w:val="center"/>
          </w:tcPr>
          <w:p w14:paraId="49CA8C89" w14:textId="77777777" w:rsidR="00861C6F" w:rsidRPr="00FC7035" w:rsidRDefault="00861C6F" w:rsidP="00276D72">
            <w:pPr>
              <w:spacing w:before="156"/>
              <w:ind w:firstLineChars="0" w:firstLine="0"/>
              <w:jc w:val="center"/>
              <w:rPr>
                <w:rFonts w:eastAsiaTheme="minorEastAsia" w:cs="Times New Roman"/>
                <w:b/>
                <w:bCs/>
                <w:kern w:val="0"/>
                <w:sz w:val="18"/>
                <w:szCs w:val="18"/>
                <w:lang w:eastAsia="zh-TW"/>
              </w:rPr>
            </w:pPr>
            <w:r w:rsidRPr="00FC7035">
              <w:rPr>
                <w:rFonts w:eastAsiaTheme="minorEastAsia" w:cs="Times New Roman"/>
                <w:b/>
                <w:bCs/>
                <w:kern w:val="0"/>
                <w:sz w:val="18"/>
                <w:szCs w:val="18"/>
              </w:rPr>
              <w:t>Strongly Disagree</w:t>
            </w:r>
          </w:p>
        </w:tc>
        <w:tc>
          <w:tcPr>
            <w:tcW w:w="886" w:type="dxa"/>
            <w:vAlign w:val="center"/>
          </w:tcPr>
          <w:p w14:paraId="7A7E3CB5" w14:textId="77777777" w:rsidR="00861C6F" w:rsidRPr="00FC7035" w:rsidRDefault="00861C6F" w:rsidP="00276D72">
            <w:pPr>
              <w:spacing w:before="156"/>
              <w:ind w:firstLineChars="0" w:firstLine="0"/>
              <w:jc w:val="center"/>
              <w:rPr>
                <w:rFonts w:eastAsiaTheme="minorEastAsia" w:cs="Times New Roman"/>
                <w:b/>
                <w:bCs/>
                <w:kern w:val="0"/>
                <w:sz w:val="18"/>
                <w:szCs w:val="18"/>
                <w:lang w:eastAsia="zh-TW"/>
              </w:rPr>
            </w:pPr>
            <w:r w:rsidRPr="00FC7035">
              <w:rPr>
                <w:rFonts w:eastAsiaTheme="minorEastAsia" w:cs="Times New Roman"/>
                <w:b/>
                <w:bCs/>
                <w:kern w:val="0"/>
                <w:sz w:val="18"/>
                <w:szCs w:val="18"/>
              </w:rPr>
              <w:t>Disagree</w:t>
            </w:r>
          </w:p>
        </w:tc>
        <w:tc>
          <w:tcPr>
            <w:tcW w:w="858" w:type="dxa"/>
            <w:vAlign w:val="center"/>
          </w:tcPr>
          <w:p w14:paraId="57EBDCE5" w14:textId="77777777" w:rsidR="00861C6F" w:rsidRPr="00FC7035" w:rsidRDefault="00861C6F" w:rsidP="00276D72">
            <w:pPr>
              <w:spacing w:before="156"/>
              <w:ind w:firstLineChars="0" w:firstLine="0"/>
              <w:jc w:val="center"/>
              <w:rPr>
                <w:rFonts w:eastAsiaTheme="minorEastAsia" w:cs="Times New Roman"/>
                <w:b/>
                <w:bCs/>
                <w:kern w:val="0"/>
                <w:sz w:val="18"/>
                <w:szCs w:val="18"/>
                <w:lang w:eastAsia="zh-TW"/>
              </w:rPr>
            </w:pPr>
            <w:r w:rsidRPr="00FC7035">
              <w:rPr>
                <w:rFonts w:eastAsiaTheme="minorEastAsia" w:cs="Times New Roman"/>
                <w:b/>
                <w:bCs/>
                <w:kern w:val="0"/>
                <w:sz w:val="18"/>
                <w:szCs w:val="18"/>
              </w:rPr>
              <w:t>Neutral</w:t>
            </w:r>
          </w:p>
        </w:tc>
        <w:tc>
          <w:tcPr>
            <w:tcW w:w="752" w:type="dxa"/>
            <w:vAlign w:val="center"/>
          </w:tcPr>
          <w:p w14:paraId="0E8621D3" w14:textId="77777777" w:rsidR="00861C6F" w:rsidRPr="00FC7035" w:rsidRDefault="00861C6F" w:rsidP="00276D72">
            <w:pPr>
              <w:spacing w:before="156"/>
              <w:ind w:firstLineChars="0" w:firstLine="0"/>
              <w:jc w:val="center"/>
              <w:rPr>
                <w:rFonts w:eastAsiaTheme="minorEastAsia" w:cs="Times New Roman"/>
                <w:b/>
                <w:bCs/>
                <w:kern w:val="0"/>
                <w:sz w:val="18"/>
                <w:szCs w:val="18"/>
                <w:lang w:eastAsia="zh-TW"/>
              </w:rPr>
            </w:pPr>
            <w:r w:rsidRPr="00FC7035">
              <w:rPr>
                <w:rFonts w:eastAsiaTheme="minorEastAsia" w:cs="Times New Roman"/>
                <w:b/>
                <w:bCs/>
                <w:kern w:val="0"/>
                <w:sz w:val="18"/>
                <w:szCs w:val="18"/>
              </w:rPr>
              <w:t>Agree</w:t>
            </w:r>
          </w:p>
        </w:tc>
        <w:tc>
          <w:tcPr>
            <w:tcW w:w="877" w:type="dxa"/>
            <w:vAlign w:val="center"/>
          </w:tcPr>
          <w:p w14:paraId="4ACC4CF4" w14:textId="77777777" w:rsidR="00861C6F" w:rsidRPr="00FC7035" w:rsidRDefault="00861C6F" w:rsidP="00276D72">
            <w:pPr>
              <w:spacing w:before="156"/>
              <w:ind w:firstLineChars="0" w:firstLine="0"/>
              <w:jc w:val="center"/>
              <w:rPr>
                <w:rFonts w:eastAsiaTheme="minorEastAsia" w:cs="Times New Roman"/>
                <w:b/>
                <w:bCs/>
                <w:kern w:val="0"/>
                <w:sz w:val="18"/>
                <w:szCs w:val="18"/>
                <w:lang w:eastAsia="zh-TW"/>
              </w:rPr>
            </w:pPr>
            <w:r w:rsidRPr="00FC7035">
              <w:rPr>
                <w:rFonts w:eastAsiaTheme="minorEastAsia" w:cs="Times New Roman"/>
                <w:b/>
                <w:bCs/>
                <w:kern w:val="0"/>
                <w:sz w:val="18"/>
                <w:szCs w:val="18"/>
              </w:rPr>
              <w:t>Strongly Agree</w:t>
            </w:r>
          </w:p>
        </w:tc>
      </w:tr>
      <w:tr w:rsidR="00861C6F" w:rsidRPr="00FC7035" w14:paraId="1A3F581E" w14:textId="77777777" w:rsidTr="00276D72">
        <w:tc>
          <w:tcPr>
            <w:tcW w:w="4231" w:type="dxa"/>
          </w:tcPr>
          <w:p w14:paraId="174F0BF5"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5.1 Mathematical model is constructed when solving a complex problem with mathematical knowledge and methods.</w:t>
            </w:r>
          </w:p>
        </w:tc>
        <w:tc>
          <w:tcPr>
            <w:tcW w:w="692" w:type="dxa"/>
          </w:tcPr>
          <w:p w14:paraId="4E8A795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315EC9F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1C75DE4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70DCCDF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61D74357"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1B6E640D" w14:textId="77777777" w:rsidTr="00276D72">
        <w:tc>
          <w:tcPr>
            <w:tcW w:w="4231" w:type="dxa"/>
          </w:tcPr>
          <w:p w14:paraId="0B2445E0"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5.2 Mathematical models are closely related to physics, chemistry, and other disciplines.</w:t>
            </w:r>
          </w:p>
        </w:tc>
        <w:tc>
          <w:tcPr>
            <w:tcW w:w="692" w:type="dxa"/>
          </w:tcPr>
          <w:p w14:paraId="09996717"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5D14801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768409E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427C477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34CF9AB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0EF876FC" w14:textId="77777777" w:rsidTr="00276D72">
        <w:tc>
          <w:tcPr>
            <w:tcW w:w="4231" w:type="dxa"/>
          </w:tcPr>
          <w:p w14:paraId="750101D7"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lastRenderedPageBreak/>
              <w:t>5.3 Carrying out mathematical modelling activities has improved the mathematical modelling ability of junior middle school students.</w:t>
            </w:r>
          </w:p>
        </w:tc>
        <w:tc>
          <w:tcPr>
            <w:tcW w:w="692" w:type="dxa"/>
          </w:tcPr>
          <w:p w14:paraId="42B07B0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076BD6C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4F1AEB47"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56C0E6F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4169B2A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6EDD50C0" w14:textId="77777777" w:rsidTr="00276D72">
        <w:tc>
          <w:tcPr>
            <w:tcW w:w="4231" w:type="dxa"/>
          </w:tcPr>
          <w:p w14:paraId="6CF956BE"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5.4 The competition training organised for the mathematical modelling competition belongs to the teaching of mathematical modelling.</w:t>
            </w:r>
          </w:p>
        </w:tc>
        <w:tc>
          <w:tcPr>
            <w:tcW w:w="692" w:type="dxa"/>
          </w:tcPr>
          <w:p w14:paraId="3481B5E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6F2B402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6948A94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2391E5F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2F30669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38B3DAB2" w14:textId="77777777" w:rsidTr="00276D72">
        <w:tc>
          <w:tcPr>
            <w:tcW w:w="4231" w:type="dxa"/>
          </w:tcPr>
          <w:p w14:paraId="3B6FCD09"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5.5 In class, mathematical models are used to answer questions, that is, mathematical modelling teaching.</w:t>
            </w:r>
          </w:p>
        </w:tc>
        <w:tc>
          <w:tcPr>
            <w:tcW w:w="692" w:type="dxa"/>
          </w:tcPr>
          <w:p w14:paraId="4B19B2B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33E97477"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1E25C13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297309FE"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3D531E0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3D01078A" w14:textId="77777777" w:rsidTr="00276D72">
        <w:tc>
          <w:tcPr>
            <w:tcW w:w="4231" w:type="dxa"/>
          </w:tcPr>
          <w:p w14:paraId="66D9A492"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5.6 Clear objectives of mathematical modelling activities shall be established before mathematical modelling teaching.</w:t>
            </w:r>
          </w:p>
        </w:tc>
        <w:tc>
          <w:tcPr>
            <w:tcW w:w="692" w:type="dxa"/>
          </w:tcPr>
          <w:p w14:paraId="468B60F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6C12A03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219A483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36D00F0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66DCBB0E"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470B3FE9" w14:textId="77777777" w:rsidTr="00276D72">
        <w:tc>
          <w:tcPr>
            <w:tcW w:w="4231" w:type="dxa"/>
          </w:tcPr>
          <w:p w14:paraId="6B8B11D8"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5.7 There are many solutions to a mathematical modelling task.</w:t>
            </w:r>
          </w:p>
        </w:tc>
        <w:tc>
          <w:tcPr>
            <w:tcW w:w="692" w:type="dxa"/>
          </w:tcPr>
          <w:p w14:paraId="51388E1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01AF131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347C4F4B"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1FFAC65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7297DD2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05A5360B" w14:textId="77777777" w:rsidTr="00276D72">
        <w:tc>
          <w:tcPr>
            <w:tcW w:w="4231" w:type="dxa"/>
          </w:tcPr>
          <w:p w14:paraId="159FB07A"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5.8 In mathematical modelling activities, the key is to transform life problems into mathematical language.</w:t>
            </w:r>
          </w:p>
        </w:tc>
        <w:tc>
          <w:tcPr>
            <w:tcW w:w="692" w:type="dxa"/>
          </w:tcPr>
          <w:p w14:paraId="2A42023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415B3C1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641DF95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6CF3E336"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63606F9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6214CEB8" w14:textId="77777777" w:rsidTr="00276D72">
        <w:tc>
          <w:tcPr>
            <w:tcW w:w="4231" w:type="dxa"/>
          </w:tcPr>
          <w:p w14:paraId="2E16FD18"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5.9 After the mathematical modelling activity, teaching reflection should be carried out to facilitate the next teaching.</w:t>
            </w:r>
          </w:p>
        </w:tc>
        <w:tc>
          <w:tcPr>
            <w:tcW w:w="692" w:type="dxa"/>
          </w:tcPr>
          <w:p w14:paraId="42F844EE"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497935A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4A0D182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7365202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098F860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75F7C34C" w14:textId="77777777" w:rsidTr="00276D72">
        <w:tc>
          <w:tcPr>
            <w:tcW w:w="4231" w:type="dxa"/>
          </w:tcPr>
          <w:p w14:paraId="534B5A6F"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5.10 Mathematical modelling is a part of the core quality of mathematics.</w:t>
            </w:r>
          </w:p>
        </w:tc>
        <w:tc>
          <w:tcPr>
            <w:tcW w:w="692" w:type="dxa"/>
          </w:tcPr>
          <w:p w14:paraId="0CD93C4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04E93A9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027A914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3324D88B"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27940E5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2022909A" w14:textId="77777777" w:rsidTr="00276D72">
        <w:tc>
          <w:tcPr>
            <w:tcW w:w="4231" w:type="dxa"/>
          </w:tcPr>
          <w:p w14:paraId="3D0C3FAF"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5.11 Mathematical modelling literacy is closely related to mathematical abstraction literacy.</w:t>
            </w:r>
          </w:p>
        </w:tc>
        <w:tc>
          <w:tcPr>
            <w:tcW w:w="692" w:type="dxa"/>
          </w:tcPr>
          <w:p w14:paraId="19F3E6D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3CEB2D1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252D3ED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53D0B17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0836247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1B29E429" w14:textId="77777777" w:rsidTr="00276D72">
        <w:tc>
          <w:tcPr>
            <w:tcW w:w="4231" w:type="dxa"/>
          </w:tcPr>
          <w:p w14:paraId="69121878"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lastRenderedPageBreak/>
              <w:t>5.12 Mathematical modelling literacy is closely related to problem-solving literacy.</w:t>
            </w:r>
          </w:p>
        </w:tc>
        <w:tc>
          <w:tcPr>
            <w:tcW w:w="692" w:type="dxa"/>
          </w:tcPr>
          <w:p w14:paraId="76419A1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4DC1772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120473A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4FD488E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2795069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03E228B6" w14:textId="77777777" w:rsidTr="00276D72">
        <w:tc>
          <w:tcPr>
            <w:tcW w:w="4231" w:type="dxa"/>
          </w:tcPr>
          <w:p w14:paraId="3122B98F"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5.13 The introduction of mathematical modelling activities in the mathematics classroom is conducive to the improvement of junior middle school students’ mathematics performance.</w:t>
            </w:r>
          </w:p>
        </w:tc>
        <w:tc>
          <w:tcPr>
            <w:tcW w:w="692" w:type="dxa"/>
          </w:tcPr>
          <w:p w14:paraId="1C35736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86" w:type="dxa"/>
          </w:tcPr>
          <w:p w14:paraId="4999D33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8" w:type="dxa"/>
          </w:tcPr>
          <w:p w14:paraId="2D48F52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52" w:type="dxa"/>
          </w:tcPr>
          <w:p w14:paraId="62F1523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77" w:type="dxa"/>
          </w:tcPr>
          <w:p w14:paraId="5EEB4C7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bl>
    <w:p w14:paraId="164084AB" w14:textId="77777777" w:rsidR="00861C6F" w:rsidRPr="00FC7035" w:rsidRDefault="00861C6F" w:rsidP="00861C6F">
      <w:pPr>
        <w:spacing w:beforeLines="50" w:before="156"/>
        <w:ind w:firstLineChars="0" w:firstLine="0"/>
        <w:jc w:val="center"/>
        <w:rPr>
          <w:rFonts w:cs="Times New Roman"/>
          <w:szCs w:val="21"/>
          <w:u w:val="single"/>
          <w:lang w:eastAsia="zh-TW"/>
        </w:rPr>
      </w:pPr>
      <w:bookmarkStart w:id="2" w:name="_Hlk101485197"/>
      <w:r w:rsidRPr="00FC7035">
        <w:rPr>
          <w:rFonts w:cs="Times New Roman"/>
          <w:szCs w:val="21"/>
          <w:u w:val="single"/>
          <w:lang w:eastAsia="zh-TW"/>
        </w:rPr>
        <w:t>P</w:t>
      </w:r>
      <w:r w:rsidRPr="00FC7035">
        <w:rPr>
          <w:rFonts w:cs="Times New Roman"/>
          <w:szCs w:val="21"/>
          <w:u w:val="single"/>
        </w:rPr>
        <w:t>art 3 Your Subjective Attitude to Mathematics Modelling Teaching</w:t>
      </w:r>
    </w:p>
    <w:p w14:paraId="442E5097" w14:textId="77777777" w:rsidR="00861C6F" w:rsidRPr="00FC7035" w:rsidRDefault="00861C6F" w:rsidP="00861C6F">
      <w:pPr>
        <w:spacing w:before="156"/>
        <w:ind w:firstLineChars="0" w:firstLine="0"/>
        <w:rPr>
          <w:rFonts w:eastAsia="PMingLiU" w:cs="Times New Roman"/>
          <w:i/>
          <w:iCs/>
          <w:kern w:val="0"/>
          <w:szCs w:val="21"/>
          <w:lang w:eastAsia="zh-TW"/>
        </w:rPr>
      </w:pPr>
      <w:r w:rsidRPr="00FC7035">
        <w:rPr>
          <w:rFonts w:eastAsia="PMingLiU" w:cs="Times New Roman"/>
          <w:i/>
          <w:iCs/>
          <w:kern w:val="0"/>
          <w:szCs w:val="21"/>
          <w:lang w:eastAsia="zh-TW"/>
        </w:rPr>
        <w:t>Please rate each item of questions 6-8 according to your actual situation, and mark it with “√” in the box. 0 is the most negative evaluation and 4 is the most positive evaluation. Take 6.1 as an example:</w:t>
      </w:r>
    </w:p>
    <w:p w14:paraId="3FD67ABC" w14:textId="77777777" w:rsidR="00861C6F" w:rsidRPr="00FC7035" w:rsidRDefault="00861C6F" w:rsidP="00861C6F">
      <w:pPr>
        <w:spacing w:before="156"/>
        <w:ind w:firstLineChars="0" w:firstLine="0"/>
        <w:rPr>
          <w:rFonts w:eastAsia="PMingLiU" w:cs="Times New Roman"/>
          <w:i/>
          <w:iCs/>
          <w:kern w:val="0"/>
          <w:szCs w:val="21"/>
          <w:lang w:eastAsia="zh-TW"/>
        </w:rPr>
      </w:pPr>
      <w:r w:rsidRPr="00FC7035">
        <w:rPr>
          <w:rFonts w:eastAsia="PMingLiU" w:cs="Times New Roman"/>
          <w:i/>
          <w:iCs/>
          <w:kern w:val="0"/>
          <w:szCs w:val="21"/>
          <w:lang w:eastAsia="zh-TW"/>
        </w:rPr>
        <w:t>“6.1 Carrying out mathematical modelling activities to improve the mathematical modelling ability of junior middle school students”</w:t>
      </w:r>
    </w:p>
    <w:p w14:paraId="222F5BE2" w14:textId="77777777" w:rsidR="00861C6F" w:rsidRPr="00FC7035" w:rsidRDefault="00861C6F" w:rsidP="00861C6F">
      <w:pPr>
        <w:spacing w:before="156"/>
        <w:ind w:firstLineChars="0" w:firstLine="0"/>
        <w:rPr>
          <w:rFonts w:eastAsia="PMingLiU" w:cs="Times New Roman"/>
          <w:i/>
          <w:iCs/>
          <w:kern w:val="0"/>
          <w:szCs w:val="21"/>
          <w:lang w:eastAsia="zh-TW"/>
        </w:rPr>
      </w:pPr>
      <w:r w:rsidRPr="00FC7035">
        <w:rPr>
          <w:rFonts w:eastAsia="PMingLiU" w:cs="Times New Roman"/>
          <w:i/>
          <w:iCs/>
          <w:kern w:val="0"/>
          <w:szCs w:val="21"/>
          <w:lang w:eastAsia="zh-TW"/>
        </w:rPr>
        <w:t>If you think that carrying out mathematical modelling activities cannot improve the mathematical modelling ability of junior middle school students, please rate this item as 0;</w:t>
      </w:r>
    </w:p>
    <w:p w14:paraId="0DE4C1EC" w14:textId="77777777" w:rsidR="00861C6F" w:rsidRPr="00FC7035" w:rsidRDefault="00861C6F" w:rsidP="00861C6F">
      <w:pPr>
        <w:spacing w:before="156"/>
        <w:ind w:firstLineChars="0" w:firstLine="0"/>
        <w:rPr>
          <w:rFonts w:eastAsia="PMingLiU" w:cs="Times New Roman"/>
          <w:i/>
          <w:iCs/>
          <w:kern w:val="0"/>
          <w:szCs w:val="21"/>
          <w:lang w:eastAsia="zh-TW"/>
        </w:rPr>
      </w:pPr>
      <w:r w:rsidRPr="00FC7035">
        <w:rPr>
          <w:rFonts w:eastAsia="PMingLiU" w:cs="Times New Roman"/>
          <w:i/>
          <w:iCs/>
          <w:kern w:val="0"/>
          <w:szCs w:val="21"/>
          <w:lang w:eastAsia="zh-TW"/>
        </w:rPr>
        <w:t>If you think that carrying out mathematical modelling activities can only improve a little the mathematical modelling ability of junior middle school students, please rate this item as 1 point;</w:t>
      </w:r>
    </w:p>
    <w:p w14:paraId="1BF045E4" w14:textId="77777777" w:rsidR="00861C6F" w:rsidRPr="00FC7035" w:rsidRDefault="00861C6F" w:rsidP="00861C6F">
      <w:pPr>
        <w:spacing w:before="156"/>
        <w:ind w:firstLineChars="0" w:firstLine="0"/>
        <w:rPr>
          <w:rFonts w:eastAsia="PMingLiU" w:cs="Times New Roman"/>
          <w:i/>
          <w:iCs/>
          <w:kern w:val="0"/>
          <w:szCs w:val="21"/>
          <w:lang w:eastAsia="zh-TW"/>
        </w:rPr>
      </w:pPr>
      <w:r w:rsidRPr="00FC7035">
        <w:rPr>
          <w:rFonts w:eastAsia="PMingLiU" w:cs="Times New Roman"/>
          <w:i/>
          <w:iCs/>
          <w:kern w:val="0"/>
          <w:szCs w:val="21"/>
          <w:lang w:eastAsia="zh-TW"/>
        </w:rPr>
        <w:t>If you think that carrying out mathematical modelling activities can generally improve the mathematical modelling ability of junior middle school students, please rate this item as 2 points;</w:t>
      </w:r>
    </w:p>
    <w:p w14:paraId="6BB5F66B" w14:textId="77777777" w:rsidR="00861C6F" w:rsidRPr="00FC7035" w:rsidRDefault="00861C6F" w:rsidP="00861C6F">
      <w:pPr>
        <w:spacing w:before="156"/>
        <w:ind w:firstLineChars="0" w:firstLine="0"/>
        <w:rPr>
          <w:rFonts w:eastAsia="PMingLiU" w:cs="Times New Roman"/>
          <w:i/>
          <w:iCs/>
          <w:kern w:val="0"/>
          <w:szCs w:val="21"/>
          <w:lang w:eastAsia="zh-TW"/>
        </w:rPr>
      </w:pPr>
      <w:r w:rsidRPr="00FC7035">
        <w:rPr>
          <w:rFonts w:eastAsia="PMingLiU" w:cs="Times New Roman"/>
          <w:i/>
          <w:iCs/>
          <w:kern w:val="0"/>
          <w:szCs w:val="21"/>
          <w:lang w:eastAsia="zh-TW"/>
        </w:rPr>
        <w:t>If you think that carrying out mathematical modelling activities can greatly improve the mathematical modelling ability of junior middle school students, please rate this item as 3 points;</w:t>
      </w:r>
    </w:p>
    <w:p w14:paraId="3EBB68B9" w14:textId="77777777" w:rsidR="00861C6F" w:rsidRPr="00FC7035" w:rsidRDefault="00861C6F" w:rsidP="00861C6F">
      <w:pPr>
        <w:spacing w:before="156"/>
        <w:ind w:firstLineChars="0" w:firstLine="0"/>
        <w:rPr>
          <w:rFonts w:eastAsiaTheme="minorEastAsia" w:cs="Times New Roman"/>
          <w:i/>
          <w:iCs/>
          <w:kern w:val="0"/>
          <w:szCs w:val="21"/>
          <w:lang w:eastAsia="zh-TW"/>
        </w:rPr>
      </w:pPr>
      <w:r w:rsidRPr="00FC7035">
        <w:rPr>
          <w:rFonts w:eastAsia="PMingLiU" w:cs="Times New Roman"/>
          <w:i/>
          <w:iCs/>
          <w:kern w:val="0"/>
          <w:szCs w:val="21"/>
          <w:lang w:eastAsia="zh-TW"/>
        </w:rPr>
        <w:t>If you think that carrying out mathematical modelling activities can extremely improve the mathematical modelling ability of junior middle school students, please rate this item as 4 points.</w:t>
      </w:r>
    </w:p>
    <w:p w14:paraId="36AD52CE" w14:textId="77777777" w:rsidR="00861C6F" w:rsidRPr="00FC7035" w:rsidRDefault="00861C6F" w:rsidP="00861C6F">
      <w:pPr>
        <w:spacing w:before="156" w:afterLines="50" w:after="156"/>
        <w:ind w:firstLineChars="90" w:firstLine="189"/>
        <w:rPr>
          <w:rFonts w:eastAsia="PMingLiU" w:cs="Times New Roman"/>
          <w:kern w:val="0"/>
          <w:szCs w:val="21"/>
          <w:lang w:eastAsia="zh-TW"/>
        </w:rPr>
      </w:pPr>
      <w:r w:rsidRPr="00FC7035">
        <w:rPr>
          <w:rFonts w:eastAsia="PMingLiU" w:cs="Times New Roman"/>
          <w:kern w:val="0"/>
          <w:szCs w:val="21"/>
          <w:lang w:eastAsia="zh-TW"/>
        </w:rPr>
        <w:t>6. Please rate the teaching value of mathematical modelling.</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946"/>
        <w:gridCol w:w="11"/>
        <w:gridCol w:w="818"/>
        <w:gridCol w:w="11"/>
        <w:gridCol w:w="966"/>
        <w:gridCol w:w="990"/>
        <w:gridCol w:w="917"/>
      </w:tblGrid>
      <w:tr w:rsidR="00861C6F" w:rsidRPr="00FC7035" w14:paraId="06850BDA" w14:textId="77777777" w:rsidTr="00276D72">
        <w:trPr>
          <w:trHeight w:val="555"/>
        </w:trPr>
        <w:tc>
          <w:tcPr>
            <w:tcW w:w="3671" w:type="dxa"/>
            <w:vAlign w:val="center"/>
          </w:tcPr>
          <w:p w14:paraId="324E7B42" w14:textId="77777777" w:rsidR="00861C6F" w:rsidRPr="00FC7035" w:rsidRDefault="00861C6F" w:rsidP="00276D72">
            <w:pPr>
              <w:spacing w:before="156"/>
              <w:ind w:firstLineChars="0" w:firstLine="0"/>
              <w:jc w:val="center"/>
              <w:rPr>
                <w:rFonts w:eastAsiaTheme="minorEastAsia" w:cs="Times New Roman"/>
                <w:b/>
                <w:bCs/>
                <w:kern w:val="0"/>
                <w:sz w:val="22"/>
              </w:rPr>
            </w:pPr>
            <w:r w:rsidRPr="00FC7035">
              <w:rPr>
                <w:rFonts w:eastAsiaTheme="minorEastAsia" w:cs="Times New Roman"/>
                <w:b/>
                <w:bCs/>
                <w:kern w:val="0"/>
                <w:sz w:val="20"/>
                <w:szCs w:val="20"/>
              </w:rPr>
              <w:t>Items</w:t>
            </w:r>
          </w:p>
        </w:tc>
        <w:tc>
          <w:tcPr>
            <w:tcW w:w="946" w:type="dxa"/>
            <w:vAlign w:val="center"/>
          </w:tcPr>
          <w:p w14:paraId="07DB6554" w14:textId="77777777" w:rsidR="00861C6F" w:rsidRPr="00FC7035" w:rsidRDefault="00861C6F" w:rsidP="00276D72">
            <w:pPr>
              <w:spacing w:before="156"/>
              <w:ind w:firstLineChars="0" w:firstLine="0"/>
              <w:jc w:val="center"/>
              <w:rPr>
                <w:rFonts w:eastAsiaTheme="minorEastAsia" w:cs="Times New Roman"/>
                <w:b/>
                <w:bCs/>
                <w:kern w:val="0"/>
                <w:sz w:val="20"/>
                <w:szCs w:val="20"/>
              </w:rPr>
            </w:pPr>
            <w:r w:rsidRPr="00FC7035">
              <w:rPr>
                <w:rFonts w:eastAsiaTheme="minorEastAsia" w:cs="Times New Roman"/>
                <w:b/>
                <w:bCs/>
                <w:kern w:val="0"/>
                <w:sz w:val="20"/>
                <w:szCs w:val="20"/>
              </w:rPr>
              <w:t>0 point</w:t>
            </w:r>
            <w:r>
              <w:rPr>
                <w:rFonts w:eastAsiaTheme="minorEastAsia" w:cs="Times New Roman" w:hint="eastAsia"/>
                <w:b/>
                <w:bCs/>
                <w:kern w:val="0"/>
                <w:sz w:val="20"/>
                <w:szCs w:val="20"/>
              </w:rPr>
              <w:t>s</w:t>
            </w:r>
          </w:p>
        </w:tc>
        <w:tc>
          <w:tcPr>
            <w:tcW w:w="829" w:type="dxa"/>
            <w:gridSpan w:val="2"/>
            <w:vAlign w:val="center"/>
          </w:tcPr>
          <w:p w14:paraId="06CAEC89" w14:textId="77777777" w:rsidR="00861C6F" w:rsidRPr="00FC7035" w:rsidRDefault="00861C6F" w:rsidP="00276D72">
            <w:pPr>
              <w:spacing w:before="156"/>
              <w:ind w:firstLineChars="0" w:firstLine="0"/>
              <w:jc w:val="center"/>
              <w:rPr>
                <w:rFonts w:eastAsiaTheme="minorEastAsia" w:cs="Times New Roman"/>
                <w:b/>
                <w:bCs/>
                <w:kern w:val="0"/>
                <w:sz w:val="20"/>
                <w:szCs w:val="20"/>
              </w:rPr>
            </w:pPr>
            <w:r w:rsidRPr="00FC7035">
              <w:rPr>
                <w:rFonts w:eastAsiaTheme="minorEastAsia" w:cs="Times New Roman"/>
                <w:b/>
                <w:bCs/>
                <w:kern w:val="0"/>
                <w:sz w:val="20"/>
                <w:szCs w:val="20"/>
              </w:rPr>
              <w:t>1 point</w:t>
            </w:r>
          </w:p>
        </w:tc>
        <w:tc>
          <w:tcPr>
            <w:tcW w:w="977" w:type="dxa"/>
            <w:gridSpan w:val="2"/>
            <w:vAlign w:val="center"/>
          </w:tcPr>
          <w:p w14:paraId="31E0ECE8" w14:textId="77777777" w:rsidR="00861C6F" w:rsidRPr="00FC7035" w:rsidRDefault="00861C6F" w:rsidP="00276D72">
            <w:pPr>
              <w:spacing w:before="156"/>
              <w:ind w:firstLineChars="0" w:firstLine="0"/>
              <w:jc w:val="center"/>
              <w:rPr>
                <w:rFonts w:eastAsiaTheme="minorEastAsia" w:cs="Times New Roman"/>
                <w:b/>
                <w:bCs/>
                <w:kern w:val="0"/>
                <w:sz w:val="20"/>
                <w:szCs w:val="20"/>
              </w:rPr>
            </w:pPr>
            <w:r w:rsidRPr="00FC7035">
              <w:rPr>
                <w:rFonts w:eastAsiaTheme="minorEastAsia" w:cs="Times New Roman"/>
                <w:b/>
                <w:bCs/>
                <w:kern w:val="0"/>
                <w:sz w:val="20"/>
                <w:szCs w:val="20"/>
              </w:rPr>
              <w:t>2 points</w:t>
            </w:r>
          </w:p>
        </w:tc>
        <w:tc>
          <w:tcPr>
            <w:tcW w:w="990" w:type="dxa"/>
            <w:vAlign w:val="center"/>
          </w:tcPr>
          <w:p w14:paraId="1CED4F68" w14:textId="77777777" w:rsidR="00861C6F" w:rsidRPr="00FC7035" w:rsidRDefault="00861C6F" w:rsidP="00276D72">
            <w:pPr>
              <w:spacing w:before="156"/>
              <w:ind w:firstLineChars="0" w:firstLine="0"/>
              <w:jc w:val="center"/>
              <w:rPr>
                <w:rFonts w:eastAsiaTheme="minorEastAsia" w:cs="Times New Roman"/>
                <w:b/>
                <w:bCs/>
                <w:kern w:val="0"/>
                <w:sz w:val="20"/>
                <w:szCs w:val="20"/>
              </w:rPr>
            </w:pPr>
            <w:r w:rsidRPr="00FC7035">
              <w:rPr>
                <w:rFonts w:eastAsiaTheme="minorEastAsia" w:cs="Times New Roman"/>
                <w:b/>
                <w:bCs/>
                <w:kern w:val="0"/>
                <w:sz w:val="20"/>
                <w:szCs w:val="20"/>
              </w:rPr>
              <w:t>3 points</w:t>
            </w:r>
          </w:p>
        </w:tc>
        <w:tc>
          <w:tcPr>
            <w:tcW w:w="917" w:type="dxa"/>
            <w:vAlign w:val="center"/>
          </w:tcPr>
          <w:p w14:paraId="570C1B6D" w14:textId="77777777" w:rsidR="00861C6F" w:rsidRPr="00FC7035" w:rsidRDefault="00861C6F" w:rsidP="00276D72">
            <w:pPr>
              <w:spacing w:before="156"/>
              <w:ind w:firstLineChars="0" w:firstLine="0"/>
              <w:jc w:val="center"/>
              <w:rPr>
                <w:rFonts w:eastAsiaTheme="minorEastAsia" w:cs="Times New Roman"/>
                <w:b/>
                <w:bCs/>
                <w:kern w:val="0"/>
                <w:sz w:val="20"/>
                <w:szCs w:val="20"/>
              </w:rPr>
            </w:pPr>
            <w:r w:rsidRPr="00FC7035">
              <w:rPr>
                <w:rFonts w:eastAsiaTheme="minorEastAsia" w:cs="Times New Roman"/>
                <w:b/>
                <w:bCs/>
                <w:kern w:val="0"/>
                <w:sz w:val="20"/>
                <w:szCs w:val="20"/>
              </w:rPr>
              <w:t>4 points</w:t>
            </w:r>
          </w:p>
        </w:tc>
      </w:tr>
      <w:tr w:rsidR="00861C6F" w:rsidRPr="00FC7035" w14:paraId="115385D5" w14:textId="77777777" w:rsidTr="00276D72">
        <w:tc>
          <w:tcPr>
            <w:tcW w:w="3671" w:type="dxa"/>
          </w:tcPr>
          <w:p w14:paraId="39246936"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lastRenderedPageBreak/>
              <w:t>6.1</w:t>
            </w:r>
            <w:r w:rsidRPr="00FC7035">
              <w:rPr>
                <w:rFonts w:cs="Times New Roman"/>
                <w:sz w:val="20"/>
                <w:szCs w:val="20"/>
              </w:rPr>
              <w:t xml:space="preserve"> C</w:t>
            </w:r>
            <w:r w:rsidRPr="00FC7035">
              <w:rPr>
                <w:rFonts w:eastAsia="PMingLiU" w:cs="Times New Roman"/>
                <w:kern w:val="0"/>
                <w:sz w:val="20"/>
                <w:szCs w:val="20"/>
                <w:lang w:eastAsia="zh-TW"/>
              </w:rPr>
              <w:t>arrying out mathematical modelling activities to improve the mathematical modelling ability of junior middle school students</w:t>
            </w:r>
          </w:p>
        </w:tc>
        <w:tc>
          <w:tcPr>
            <w:tcW w:w="957" w:type="dxa"/>
            <w:gridSpan w:val="2"/>
          </w:tcPr>
          <w:p w14:paraId="44E50D3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29" w:type="dxa"/>
            <w:gridSpan w:val="2"/>
          </w:tcPr>
          <w:p w14:paraId="2239C816"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66" w:type="dxa"/>
          </w:tcPr>
          <w:p w14:paraId="1DBDAF3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0" w:type="dxa"/>
          </w:tcPr>
          <w:p w14:paraId="10F68AF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17" w:type="dxa"/>
          </w:tcPr>
          <w:p w14:paraId="5D3D3CD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1252726F" w14:textId="77777777" w:rsidTr="00276D72">
        <w:tc>
          <w:tcPr>
            <w:tcW w:w="3671" w:type="dxa"/>
          </w:tcPr>
          <w:p w14:paraId="4C41F6AC"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6.2</w:t>
            </w:r>
            <w:r w:rsidRPr="00FC7035">
              <w:rPr>
                <w:rFonts w:cs="Times New Roman"/>
                <w:sz w:val="20"/>
                <w:szCs w:val="20"/>
              </w:rPr>
              <w:t xml:space="preserve"> P</w:t>
            </w:r>
            <w:r w:rsidRPr="00FC7035">
              <w:rPr>
                <w:rFonts w:eastAsia="PMingLiU" w:cs="Times New Roman"/>
                <w:kern w:val="0"/>
                <w:sz w:val="20"/>
                <w:szCs w:val="20"/>
                <w:lang w:eastAsia="zh-TW"/>
              </w:rPr>
              <w:t>romotion of mathematics achievement of junior high school students by carrying out mathematical modelling activities</w:t>
            </w:r>
          </w:p>
        </w:tc>
        <w:tc>
          <w:tcPr>
            <w:tcW w:w="957" w:type="dxa"/>
            <w:gridSpan w:val="2"/>
          </w:tcPr>
          <w:p w14:paraId="19A10A77"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29" w:type="dxa"/>
            <w:gridSpan w:val="2"/>
          </w:tcPr>
          <w:p w14:paraId="521B32D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66" w:type="dxa"/>
          </w:tcPr>
          <w:p w14:paraId="787B855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0" w:type="dxa"/>
          </w:tcPr>
          <w:p w14:paraId="35B6CC1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17" w:type="dxa"/>
          </w:tcPr>
          <w:p w14:paraId="40BF9F6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39D2C9B1" w14:textId="77777777" w:rsidTr="00276D72">
        <w:tc>
          <w:tcPr>
            <w:tcW w:w="3671" w:type="dxa"/>
          </w:tcPr>
          <w:p w14:paraId="7FFCBB27"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6.3</w:t>
            </w:r>
            <w:r w:rsidRPr="00FC7035">
              <w:rPr>
                <w:rFonts w:cs="Times New Roman"/>
                <w:sz w:val="20"/>
                <w:szCs w:val="20"/>
              </w:rPr>
              <w:t xml:space="preserve"> C</w:t>
            </w:r>
            <w:r w:rsidRPr="00FC7035">
              <w:rPr>
                <w:rFonts w:eastAsia="PMingLiU" w:cs="Times New Roman"/>
                <w:kern w:val="0"/>
                <w:sz w:val="20"/>
                <w:szCs w:val="20"/>
                <w:lang w:eastAsia="zh-TW"/>
              </w:rPr>
              <w:t>ontribution of mathematical modelling teaching to STEM Education</w:t>
            </w:r>
          </w:p>
        </w:tc>
        <w:tc>
          <w:tcPr>
            <w:tcW w:w="957" w:type="dxa"/>
            <w:gridSpan w:val="2"/>
          </w:tcPr>
          <w:p w14:paraId="1DA4B52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29" w:type="dxa"/>
            <w:gridSpan w:val="2"/>
          </w:tcPr>
          <w:p w14:paraId="52C6D89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66" w:type="dxa"/>
          </w:tcPr>
          <w:p w14:paraId="3170B60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0" w:type="dxa"/>
          </w:tcPr>
          <w:p w14:paraId="4C04372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17" w:type="dxa"/>
          </w:tcPr>
          <w:p w14:paraId="58C5DD97"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bl>
    <w:p w14:paraId="66904AFD" w14:textId="77777777" w:rsidR="00861C6F" w:rsidRPr="00FC7035" w:rsidRDefault="00861C6F" w:rsidP="00861C6F">
      <w:pPr>
        <w:spacing w:beforeLines="50" w:before="156" w:afterLines="50" w:after="156"/>
        <w:ind w:firstLineChars="0" w:firstLine="0"/>
        <w:rPr>
          <w:rFonts w:eastAsia="PMingLiU" w:cs="Times New Roman"/>
          <w:kern w:val="0"/>
          <w:szCs w:val="21"/>
          <w:lang w:eastAsia="zh-TW"/>
        </w:rPr>
      </w:pPr>
      <w:r w:rsidRPr="00FC7035">
        <w:rPr>
          <w:rFonts w:eastAsia="PMingLiU" w:cs="Times New Roman"/>
          <w:kern w:val="0"/>
          <w:szCs w:val="21"/>
          <w:lang w:eastAsia="zh-TW"/>
        </w:rPr>
        <w:t>7. Please rate the implementation of mathematical modelling teaching.</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992"/>
        <w:gridCol w:w="851"/>
        <w:gridCol w:w="992"/>
        <w:gridCol w:w="926"/>
        <w:gridCol w:w="917"/>
      </w:tblGrid>
      <w:tr w:rsidR="00861C6F" w:rsidRPr="00FC7035" w14:paraId="549FEE30" w14:textId="77777777" w:rsidTr="00276D72">
        <w:trPr>
          <w:trHeight w:val="539"/>
        </w:trPr>
        <w:tc>
          <w:tcPr>
            <w:tcW w:w="3652" w:type="dxa"/>
            <w:vAlign w:val="center"/>
          </w:tcPr>
          <w:p w14:paraId="4899B4E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r w:rsidRPr="00FC7035">
              <w:rPr>
                <w:rFonts w:eastAsiaTheme="minorEastAsia" w:cs="Times New Roman"/>
                <w:b/>
                <w:bCs/>
                <w:kern w:val="0"/>
                <w:sz w:val="20"/>
                <w:szCs w:val="20"/>
              </w:rPr>
              <w:t>Items</w:t>
            </w:r>
          </w:p>
        </w:tc>
        <w:tc>
          <w:tcPr>
            <w:tcW w:w="992" w:type="dxa"/>
            <w:vAlign w:val="center"/>
          </w:tcPr>
          <w:p w14:paraId="4BBD2E4C"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0 point</w:t>
            </w:r>
            <w:r>
              <w:rPr>
                <w:rFonts w:eastAsiaTheme="minorEastAsia" w:cs="Times New Roman" w:hint="eastAsia"/>
                <w:b/>
                <w:bCs/>
                <w:kern w:val="0"/>
                <w:sz w:val="20"/>
                <w:szCs w:val="20"/>
              </w:rPr>
              <w:t>s</w:t>
            </w:r>
          </w:p>
        </w:tc>
        <w:tc>
          <w:tcPr>
            <w:tcW w:w="851" w:type="dxa"/>
            <w:vAlign w:val="center"/>
          </w:tcPr>
          <w:p w14:paraId="33A5FE8A"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1 point</w:t>
            </w:r>
          </w:p>
        </w:tc>
        <w:tc>
          <w:tcPr>
            <w:tcW w:w="992" w:type="dxa"/>
            <w:vAlign w:val="center"/>
          </w:tcPr>
          <w:p w14:paraId="0222C150"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2 points</w:t>
            </w:r>
          </w:p>
        </w:tc>
        <w:tc>
          <w:tcPr>
            <w:tcW w:w="926" w:type="dxa"/>
            <w:vAlign w:val="center"/>
          </w:tcPr>
          <w:p w14:paraId="0A5ED0FD"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3 points</w:t>
            </w:r>
          </w:p>
        </w:tc>
        <w:tc>
          <w:tcPr>
            <w:tcW w:w="917" w:type="dxa"/>
            <w:vAlign w:val="center"/>
          </w:tcPr>
          <w:p w14:paraId="728432DB"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4 points</w:t>
            </w:r>
          </w:p>
        </w:tc>
      </w:tr>
      <w:tr w:rsidR="00861C6F" w:rsidRPr="00FC7035" w14:paraId="42CB80F5" w14:textId="77777777" w:rsidTr="00276D72">
        <w:tc>
          <w:tcPr>
            <w:tcW w:w="3652" w:type="dxa"/>
          </w:tcPr>
          <w:p w14:paraId="1681950F"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7.1</w:t>
            </w:r>
            <w:r w:rsidRPr="00FC7035">
              <w:rPr>
                <w:rFonts w:cs="Times New Roman"/>
                <w:sz w:val="20"/>
                <w:szCs w:val="20"/>
              </w:rPr>
              <w:t xml:space="preserve"> P</w:t>
            </w:r>
            <w:r w:rsidRPr="00FC7035">
              <w:rPr>
                <w:rFonts w:eastAsia="PMingLiU" w:cs="Times New Roman"/>
                <w:kern w:val="0"/>
                <w:sz w:val="20"/>
                <w:szCs w:val="20"/>
                <w:lang w:eastAsia="zh-TW"/>
              </w:rPr>
              <w:t>opularity of mathematical modelling activities among students</w:t>
            </w:r>
          </w:p>
        </w:tc>
        <w:tc>
          <w:tcPr>
            <w:tcW w:w="992" w:type="dxa"/>
          </w:tcPr>
          <w:p w14:paraId="0440305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1" w:type="dxa"/>
          </w:tcPr>
          <w:p w14:paraId="2D8AABC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2" w:type="dxa"/>
          </w:tcPr>
          <w:p w14:paraId="3BEBEF8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26" w:type="dxa"/>
          </w:tcPr>
          <w:p w14:paraId="6550841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17" w:type="dxa"/>
          </w:tcPr>
          <w:p w14:paraId="5CE7C70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4EDFD4C8" w14:textId="77777777" w:rsidTr="00276D72">
        <w:tc>
          <w:tcPr>
            <w:tcW w:w="3652" w:type="dxa"/>
          </w:tcPr>
          <w:p w14:paraId="141F04EF"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7.2</w:t>
            </w:r>
            <w:r w:rsidRPr="00FC7035">
              <w:rPr>
                <w:rFonts w:cs="Times New Roman"/>
                <w:sz w:val="20"/>
                <w:szCs w:val="20"/>
              </w:rPr>
              <w:t xml:space="preserve"> S</w:t>
            </w:r>
            <w:r w:rsidRPr="00FC7035">
              <w:rPr>
                <w:rFonts w:eastAsia="PMingLiU" w:cs="Times New Roman"/>
                <w:kern w:val="0"/>
                <w:sz w:val="20"/>
                <w:szCs w:val="20"/>
                <w:lang w:eastAsia="zh-TW"/>
              </w:rPr>
              <w:t>tudents’ enthusiasm to participate in mathematical modelling activities</w:t>
            </w:r>
          </w:p>
        </w:tc>
        <w:tc>
          <w:tcPr>
            <w:tcW w:w="992" w:type="dxa"/>
          </w:tcPr>
          <w:p w14:paraId="050CF4B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1" w:type="dxa"/>
          </w:tcPr>
          <w:p w14:paraId="5D1479D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2" w:type="dxa"/>
          </w:tcPr>
          <w:p w14:paraId="75937F9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26" w:type="dxa"/>
          </w:tcPr>
          <w:p w14:paraId="3692335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17" w:type="dxa"/>
          </w:tcPr>
          <w:p w14:paraId="21C99ED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4C269DFB" w14:textId="77777777" w:rsidTr="00276D72">
        <w:tc>
          <w:tcPr>
            <w:tcW w:w="3652" w:type="dxa"/>
          </w:tcPr>
          <w:p w14:paraId="7BF2D059"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7.3</w:t>
            </w:r>
            <w:r w:rsidRPr="00FC7035">
              <w:rPr>
                <w:rFonts w:cs="Times New Roman"/>
                <w:sz w:val="20"/>
                <w:szCs w:val="20"/>
              </w:rPr>
              <w:t xml:space="preserve"> P</w:t>
            </w:r>
            <w:r w:rsidRPr="00FC7035">
              <w:rPr>
                <w:rFonts w:eastAsia="PMingLiU" w:cs="Times New Roman"/>
                <w:kern w:val="0"/>
                <w:sz w:val="20"/>
                <w:szCs w:val="20"/>
                <w:lang w:eastAsia="zh-TW"/>
              </w:rPr>
              <w:t>roportion of mathematical modelling activities in the classroom in a semester (the closer to the appropriate proportion, the higher the score)</w:t>
            </w:r>
          </w:p>
        </w:tc>
        <w:tc>
          <w:tcPr>
            <w:tcW w:w="992" w:type="dxa"/>
          </w:tcPr>
          <w:p w14:paraId="2D2FE26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1" w:type="dxa"/>
          </w:tcPr>
          <w:p w14:paraId="210DCE8E"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2" w:type="dxa"/>
          </w:tcPr>
          <w:p w14:paraId="29B9F37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26" w:type="dxa"/>
          </w:tcPr>
          <w:p w14:paraId="5DBD891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17" w:type="dxa"/>
          </w:tcPr>
          <w:p w14:paraId="4B425E4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31C50F72" w14:textId="77777777" w:rsidTr="00276D72">
        <w:tc>
          <w:tcPr>
            <w:tcW w:w="3652" w:type="dxa"/>
          </w:tcPr>
          <w:p w14:paraId="00879322"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7.4</w:t>
            </w:r>
            <w:r w:rsidRPr="00FC7035">
              <w:rPr>
                <w:rFonts w:cs="Times New Roman"/>
                <w:sz w:val="20"/>
                <w:szCs w:val="20"/>
              </w:rPr>
              <w:t xml:space="preserve"> I</w:t>
            </w:r>
            <w:r w:rsidRPr="00FC7035">
              <w:rPr>
                <w:rFonts w:eastAsia="PMingLiU" w:cs="Times New Roman"/>
                <w:kern w:val="0"/>
                <w:sz w:val="20"/>
                <w:szCs w:val="20"/>
                <w:lang w:eastAsia="zh-TW"/>
              </w:rPr>
              <w:t>mplementation of mathematical modelling activities in class</w:t>
            </w:r>
          </w:p>
        </w:tc>
        <w:tc>
          <w:tcPr>
            <w:tcW w:w="992" w:type="dxa"/>
          </w:tcPr>
          <w:p w14:paraId="6C2436D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1" w:type="dxa"/>
          </w:tcPr>
          <w:p w14:paraId="4459F9B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2" w:type="dxa"/>
          </w:tcPr>
          <w:p w14:paraId="4ACD5AF6"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26" w:type="dxa"/>
          </w:tcPr>
          <w:p w14:paraId="432770C6"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17" w:type="dxa"/>
          </w:tcPr>
          <w:p w14:paraId="5B1E3AD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404C13AF" w14:textId="77777777" w:rsidTr="00276D72">
        <w:tc>
          <w:tcPr>
            <w:tcW w:w="3652" w:type="dxa"/>
          </w:tcPr>
          <w:p w14:paraId="6FEE561D"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7.5</w:t>
            </w:r>
            <w:r w:rsidRPr="00FC7035">
              <w:rPr>
                <w:rFonts w:cs="Times New Roman"/>
                <w:sz w:val="20"/>
                <w:szCs w:val="20"/>
              </w:rPr>
              <w:t xml:space="preserve"> M</w:t>
            </w:r>
            <w:r w:rsidRPr="00FC7035">
              <w:rPr>
                <w:rFonts w:eastAsia="PMingLiU" w:cs="Times New Roman"/>
                <w:kern w:val="0"/>
                <w:sz w:val="20"/>
                <w:szCs w:val="20"/>
                <w:lang w:eastAsia="zh-TW"/>
              </w:rPr>
              <w:t>athematical modelling teaching can meet the requirements in the curriculum standard</w:t>
            </w:r>
          </w:p>
        </w:tc>
        <w:tc>
          <w:tcPr>
            <w:tcW w:w="992" w:type="dxa"/>
          </w:tcPr>
          <w:p w14:paraId="256A7E3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51" w:type="dxa"/>
          </w:tcPr>
          <w:p w14:paraId="0179ACA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2" w:type="dxa"/>
          </w:tcPr>
          <w:p w14:paraId="33E02E06"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26" w:type="dxa"/>
          </w:tcPr>
          <w:p w14:paraId="3A5262F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17" w:type="dxa"/>
          </w:tcPr>
          <w:p w14:paraId="05AC5BD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bl>
    <w:p w14:paraId="419BEC7A" w14:textId="77777777" w:rsidR="00861C6F" w:rsidRPr="00FC7035" w:rsidRDefault="00861C6F" w:rsidP="00861C6F">
      <w:pPr>
        <w:spacing w:beforeLines="50" w:before="156" w:afterLines="50" w:after="156"/>
        <w:ind w:firstLineChars="0" w:firstLine="0"/>
        <w:rPr>
          <w:rFonts w:eastAsia="PMingLiU" w:cs="Times New Roman"/>
          <w:kern w:val="0"/>
          <w:szCs w:val="21"/>
          <w:lang w:eastAsia="zh-TW"/>
        </w:rPr>
      </w:pPr>
      <w:r w:rsidRPr="00FC7035">
        <w:rPr>
          <w:rFonts w:eastAsia="PMingLiU" w:cs="Times New Roman"/>
          <w:kern w:val="0"/>
          <w:szCs w:val="21"/>
          <w:lang w:eastAsia="zh-TW"/>
        </w:rPr>
        <w:lastRenderedPageBreak/>
        <w:t>8. Please rate the mathematical modelling activities in the textbook</w:t>
      </w:r>
      <w:r w:rsidRPr="00FC7035">
        <w:rPr>
          <w:rFonts w:eastAsiaTheme="minorEastAsia" w:cs="Times New Roman" w:hint="eastAsia"/>
          <w:kern w:val="0"/>
          <w:szCs w:val="21"/>
        </w:rPr>
        <w:t>s</w:t>
      </w:r>
      <w:r w:rsidRPr="00FC7035">
        <w:rPr>
          <w:rFonts w:eastAsia="PMingLiU" w:cs="Times New Roman"/>
          <w:kern w:val="0"/>
          <w:szCs w:val="21"/>
          <w:lang w:eastAsia="zh-TW"/>
        </w:rPr>
        <w:t>.</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992"/>
        <w:gridCol w:w="851"/>
        <w:gridCol w:w="992"/>
        <w:gridCol w:w="926"/>
        <w:gridCol w:w="917"/>
      </w:tblGrid>
      <w:tr w:rsidR="00861C6F" w:rsidRPr="00FC7035" w14:paraId="71E5344B" w14:textId="77777777" w:rsidTr="00276D72">
        <w:trPr>
          <w:trHeight w:val="583"/>
        </w:trPr>
        <w:tc>
          <w:tcPr>
            <w:tcW w:w="3652" w:type="dxa"/>
            <w:vAlign w:val="center"/>
          </w:tcPr>
          <w:p w14:paraId="15CBDE3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r w:rsidRPr="00FC7035">
              <w:rPr>
                <w:rFonts w:eastAsiaTheme="minorEastAsia" w:cs="Times New Roman"/>
                <w:b/>
                <w:bCs/>
                <w:kern w:val="0"/>
                <w:sz w:val="20"/>
                <w:szCs w:val="20"/>
              </w:rPr>
              <w:t>Items</w:t>
            </w:r>
          </w:p>
        </w:tc>
        <w:tc>
          <w:tcPr>
            <w:tcW w:w="992" w:type="dxa"/>
            <w:vAlign w:val="center"/>
          </w:tcPr>
          <w:p w14:paraId="49197C70"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0 point</w:t>
            </w:r>
            <w:r>
              <w:rPr>
                <w:rFonts w:eastAsiaTheme="minorEastAsia" w:cs="Times New Roman" w:hint="eastAsia"/>
                <w:b/>
                <w:bCs/>
                <w:kern w:val="0"/>
                <w:sz w:val="20"/>
                <w:szCs w:val="20"/>
              </w:rPr>
              <w:t>s</w:t>
            </w:r>
          </w:p>
        </w:tc>
        <w:tc>
          <w:tcPr>
            <w:tcW w:w="851" w:type="dxa"/>
            <w:vAlign w:val="center"/>
          </w:tcPr>
          <w:p w14:paraId="71C7A9F4"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1 point</w:t>
            </w:r>
          </w:p>
        </w:tc>
        <w:tc>
          <w:tcPr>
            <w:tcW w:w="992" w:type="dxa"/>
            <w:vAlign w:val="center"/>
          </w:tcPr>
          <w:p w14:paraId="13CFEA9B"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2 points</w:t>
            </w:r>
          </w:p>
        </w:tc>
        <w:tc>
          <w:tcPr>
            <w:tcW w:w="926" w:type="dxa"/>
            <w:vAlign w:val="center"/>
          </w:tcPr>
          <w:p w14:paraId="2A68049E"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3 points</w:t>
            </w:r>
          </w:p>
        </w:tc>
        <w:tc>
          <w:tcPr>
            <w:tcW w:w="917" w:type="dxa"/>
            <w:vAlign w:val="center"/>
          </w:tcPr>
          <w:p w14:paraId="7385DFBC" w14:textId="77777777" w:rsidR="00861C6F" w:rsidRPr="00FC7035" w:rsidRDefault="00861C6F" w:rsidP="00276D72">
            <w:pPr>
              <w:spacing w:before="156"/>
              <w:ind w:firstLineChars="0" w:firstLine="0"/>
              <w:jc w:val="center"/>
              <w:rPr>
                <w:rFonts w:eastAsia="PMingLiU" w:cs="Times New Roman"/>
                <w:b/>
                <w:bCs/>
                <w:kern w:val="0"/>
                <w:sz w:val="20"/>
                <w:szCs w:val="20"/>
              </w:rPr>
            </w:pPr>
            <w:r w:rsidRPr="00FC7035">
              <w:rPr>
                <w:rFonts w:eastAsiaTheme="minorEastAsia" w:cs="Times New Roman"/>
                <w:b/>
                <w:bCs/>
                <w:kern w:val="0"/>
                <w:sz w:val="20"/>
                <w:szCs w:val="20"/>
              </w:rPr>
              <w:t>4 points</w:t>
            </w:r>
          </w:p>
        </w:tc>
      </w:tr>
      <w:tr w:rsidR="00861C6F" w:rsidRPr="00FC7035" w14:paraId="2EB41046" w14:textId="77777777" w:rsidTr="00276D72">
        <w:tc>
          <w:tcPr>
            <w:tcW w:w="3652" w:type="dxa"/>
          </w:tcPr>
          <w:p w14:paraId="01140AF9"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8.1</w:t>
            </w:r>
            <w:r w:rsidRPr="00FC7035">
              <w:rPr>
                <w:rFonts w:cs="Times New Roman"/>
                <w:sz w:val="20"/>
                <w:szCs w:val="20"/>
              </w:rPr>
              <w:t xml:space="preserve"> P</w:t>
            </w:r>
            <w:r w:rsidRPr="00FC7035">
              <w:rPr>
                <w:rFonts w:eastAsia="PMingLiU" w:cs="Times New Roman"/>
                <w:kern w:val="0"/>
                <w:sz w:val="20"/>
                <w:szCs w:val="20"/>
                <w:lang w:eastAsia="zh-TW"/>
              </w:rPr>
              <w:t>roportion of mathematical modelling activities in teaching materials</w:t>
            </w:r>
          </w:p>
        </w:tc>
        <w:tc>
          <w:tcPr>
            <w:tcW w:w="992" w:type="dxa"/>
          </w:tcPr>
          <w:p w14:paraId="78F5B152"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851" w:type="dxa"/>
          </w:tcPr>
          <w:p w14:paraId="04A07FD8"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92" w:type="dxa"/>
          </w:tcPr>
          <w:p w14:paraId="1C553373"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26" w:type="dxa"/>
          </w:tcPr>
          <w:p w14:paraId="0BA37C2D"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17" w:type="dxa"/>
          </w:tcPr>
          <w:p w14:paraId="19DF8312"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r>
      <w:tr w:rsidR="00861C6F" w:rsidRPr="00FC7035" w14:paraId="3DD11440" w14:textId="77777777" w:rsidTr="00276D72">
        <w:tc>
          <w:tcPr>
            <w:tcW w:w="3652" w:type="dxa"/>
          </w:tcPr>
          <w:p w14:paraId="4CE112E3"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8.2</w:t>
            </w:r>
            <w:r w:rsidRPr="00FC7035">
              <w:rPr>
                <w:rFonts w:cs="Times New Roman"/>
                <w:sz w:val="20"/>
                <w:szCs w:val="20"/>
              </w:rPr>
              <w:t xml:space="preserve"> D</w:t>
            </w:r>
            <w:r w:rsidRPr="00FC7035">
              <w:rPr>
                <w:rFonts w:eastAsia="PMingLiU" w:cs="Times New Roman"/>
                <w:kern w:val="0"/>
                <w:sz w:val="20"/>
                <w:szCs w:val="20"/>
                <w:lang w:eastAsia="zh-TW"/>
              </w:rPr>
              <w:t>ifficulty of mathematical modelling activities in teaching materials</w:t>
            </w:r>
          </w:p>
        </w:tc>
        <w:tc>
          <w:tcPr>
            <w:tcW w:w="992" w:type="dxa"/>
          </w:tcPr>
          <w:p w14:paraId="719E76EA"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851" w:type="dxa"/>
          </w:tcPr>
          <w:p w14:paraId="6744D0CA"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92" w:type="dxa"/>
          </w:tcPr>
          <w:p w14:paraId="560AB0DF"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26" w:type="dxa"/>
          </w:tcPr>
          <w:p w14:paraId="73302C88"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17" w:type="dxa"/>
          </w:tcPr>
          <w:p w14:paraId="1A294F3A"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r>
      <w:tr w:rsidR="00861C6F" w:rsidRPr="00FC7035" w14:paraId="3DAF5704" w14:textId="77777777" w:rsidTr="00276D72">
        <w:tc>
          <w:tcPr>
            <w:tcW w:w="3652" w:type="dxa"/>
          </w:tcPr>
          <w:p w14:paraId="1902AD39"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8.3 The topic of mathematical modelling in the textbook is of interest to students</w:t>
            </w:r>
          </w:p>
        </w:tc>
        <w:tc>
          <w:tcPr>
            <w:tcW w:w="992" w:type="dxa"/>
          </w:tcPr>
          <w:p w14:paraId="16BC329C"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851" w:type="dxa"/>
          </w:tcPr>
          <w:p w14:paraId="4CEE486A"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92" w:type="dxa"/>
          </w:tcPr>
          <w:p w14:paraId="6C5CD7C2"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26" w:type="dxa"/>
          </w:tcPr>
          <w:p w14:paraId="40CE11BB"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17" w:type="dxa"/>
          </w:tcPr>
          <w:p w14:paraId="3C8B0E46"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r>
      <w:tr w:rsidR="00861C6F" w:rsidRPr="00FC7035" w14:paraId="265CD0E8" w14:textId="77777777" w:rsidTr="00276D72">
        <w:tc>
          <w:tcPr>
            <w:tcW w:w="3652" w:type="dxa"/>
          </w:tcPr>
          <w:p w14:paraId="0AAA0827"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8.4</w:t>
            </w:r>
            <w:r w:rsidRPr="00FC7035">
              <w:rPr>
                <w:rFonts w:cs="Times New Roman"/>
                <w:sz w:val="20"/>
                <w:szCs w:val="20"/>
              </w:rPr>
              <w:t xml:space="preserve"> P</w:t>
            </w:r>
            <w:r w:rsidRPr="00FC7035">
              <w:rPr>
                <w:rFonts w:eastAsia="PMingLiU" w:cs="Times New Roman"/>
                <w:kern w:val="0"/>
                <w:sz w:val="20"/>
                <w:szCs w:val="20"/>
                <w:lang w:eastAsia="zh-TW"/>
              </w:rPr>
              <w:t>ractical operability of mathematical modelling activities in teaching materials</w:t>
            </w:r>
          </w:p>
        </w:tc>
        <w:tc>
          <w:tcPr>
            <w:tcW w:w="992" w:type="dxa"/>
          </w:tcPr>
          <w:p w14:paraId="38076F86"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851" w:type="dxa"/>
          </w:tcPr>
          <w:p w14:paraId="104E39BB"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92" w:type="dxa"/>
          </w:tcPr>
          <w:p w14:paraId="24096A71"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26" w:type="dxa"/>
          </w:tcPr>
          <w:p w14:paraId="18452AAC"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c>
          <w:tcPr>
            <w:tcW w:w="917" w:type="dxa"/>
          </w:tcPr>
          <w:p w14:paraId="3082D61D" w14:textId="77777777" w:rsidR="00861C6F" w:rsidRPr="00FC7035" w:rsidRDefault="00861C6F" w:rsidP="00276D72">
            <w:pPr>
              <w:spacing w:before="156"/>
              <w:ind w:firstLineChars="0" w:firstLine="0"/>
              <w:jc w:val="left"/>
              <w:rPr>
                <w:rFonts w:eastAsia="PMingLiU" w:cs="Times New Roman"/>
                <w:b/>
                <w:bCs/>
                <w:kern w:val="0"/>
                <w:sz w:val="20"/>
                <w:szCs w:val="20"/>
                <w:lang w:eastAsia="zh-TW"/>
              </w:rPr>
            </w:pPr>
          </w:p>
        </w:tc>
      </w:tr>
    </w:tbl>
    <w:p w14:paraId="51C71ADD" w14:textId="77777777" w:rsidR="00861C6F" w:rsidRPr="00FC7035" w:rsidRDefault="00861C6F" w:rsidP="00861C6F">
      <w:pPr>
        <w:spacing w:beforeLines="50" w:before="156"/>
        <w:ind w:firstLineChars="0" w:firstLine="0"/>
        <w:jc w:val="center"/>
        <w:rPr>
          <w:rFonts w:eastAsiaTheme="minorEastAsia" w:cs="Times New Roman"/>
          <w:kern w:val="0"/>
          <w:szCs w:val="21"/>
          <w:u w:val="single"/>
        </w:rPr>
      </w:pPr>
      <w:r w:rsidRPr="00FC7035">
        <w:rPr>
          <w:rFonts w:eastAsiaTheme="minorEastAsia" w:cs="Times New Roman"/>
          <w:kern w:val="0"/>
          <w:szCs w:val="21"/>
          <w:u w:val="single"/>
        </w:rPr>
        <w:t>Part 4 Your Behaviour of Mathematical Modelling Teaching</w:t>
      </w:r>
    </w:p>
    <w:p w14:paraId="5E5E6E2B" w14:textId="77777777" w:rsidR="00861C6F" w:rsidRPr="00FC7035" w:rsidRDefault="00861C6F" w:rsidP="00861C6F">
      <w:pPr>
        <w:spacing w:before="156"/>
        <w:ind w:firstLineChars="0" w:firstLine="0"/>
        <w:rPr>
          <w:rFonts w:eastAsia="楷体" w:cs="Times New Roman"/>
          <w:kern w:val="0"/>
          <w:szCs w:val="21"/>
        </w:rPr>
      </w:pPr>
      <w:r w:rsidRPr="00FC7035">
        <w:rPr>
          <w:rFonts w:eastAsia="楷体" w:cs="Times New Roman"/>
          <w:kern w:val="0"/>
          <w:szCs w:val="21"/>
        </w:rPr>
        <w:t>Please select the one that best suits your actual situation and mark it with “√” in the box.</w:t>
      </w:r>
    </w:p>
    <w:p w14:paraId="67B55850" w14:textId="77777777" w:rsidR="00861C6F" w:rsidRPr="00FC7035" w:rsidRDefault="00861C6F" w:rsidP="00861C6F">
      <w:pPr>
        <w:spacing w:before="156" w:afterLines="50" w:after="156"/>
        <w:ind w:firstLineChars="0" w:firstLine="0"/>
        <w:rPr>
          <w:rFonts w:eastAsia="PMingLiU" w:cs="Times New Roman"/>
          <w:kern w:val="0"/>
          <w:szCs w:val="21"/>
          <w:lang w:eastAsia="zh-TW"/>
        </w:rPr>
      </w:pPr>
      <w:r w:rsidRPr="00FC7035">
        <w:rPr>
          <w:rFonts w:eastAsia="楷体" w:cs="Times New Roman"/>
          <w:kern w:val="0"/>
          <w:szCs w:val="21"/>
        </w:rPr>
        <w:t>9. The following are descriptions of mathematical modelling teaching behaviour. Please choose whether these descriptions are consistent with your situation.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1000"/>
        <w:gridCol w:w="994"/>
        <w:gridCol w:w="710"/>
        <w:gridCol w:w="892"/>
        <w:gridCol w:w="892"/>
      </w:tblGrid>
      <w:tr w:rsidR="00861C6F" w:rsidRPr="00FC7035" w14:paraId="59AEFBA1" w14:textId="77777777" w:rsidTr="00276D72">
        <w:trPr>
          <w:trHeight w:val="663"/>
        </w:trPr>
        <w:tc>
          <w:tcPr>
            <w:tcW w:w="3808" w:type="dxa"/>
            <w:vAlign w:val="center"/>
          </w:tcPr>
          <w:bookmarkEnd w:id="2"/>
          <w:p w14:paraId="3309D619" w14:textId="77777777" w:rsidR="00861C6F" w:rsidRPr="00FC7035" w:rsidRDefault="00861C6F" w:rsidP="00276D72">
            <w:pPr>
              <w:spacing w:before="156"/>
              <w:ind w:firstLineChars="0" w:firstLine="0"/>
              <w:jc w:val="center"/>
              <w:rPr>
                <w:rFonts w:eastAsiaTheme="minorEastAsia" w:cs="Times New Roman"/>
                <w:b/>
                <w:bCs/>
                <w:kern w:val="0"/>
                <w:sz w:val="22"/>
              </w:rPr>
            </w:pPr>
            <w:r w:rsidRPr="00FC7035">
              <w:rPr>
                <w:rFonts w:eastAsiaTheme="minorEastAsia" w:cs="Times New Roman"/>
                <w:b/>
                <w:bCs/>
                <w:kern w:val="0"/>
                <w:sz w:val="20"/>
                <w:szCs w:val="20"/>
              </w:rPr>
              <w:t>Items</w:t>
            </w:r>
          </w:p>
        </w:tc>
        <w:tc>
          <w:tcPr>
            <w:tcW w:w="1000" w:type="dxa"/>
            <w:vAlign w:val="center"/>
          </w:tcPr>
          <w:p w14:paraId="1B67392D" w14:textId="77777777" w:rsidR="00861C6F" w:rsidRPr="00FC7035" w:rsidRDefault="00861C6F" w:rsidP="00276D72">
            <w:pPr>
              <w:spacing w:before="156"/>
              <w:ind w:firstLineChars="0" w:firstLine="0"/>
              <w:jc w:val="center"/>
              <w:rPr>
                <w:rFonts w:eastAsiaTheme="minorEastAsia" w:cs="Times New Roman"/>
                <w:b/>
                <w:bCs/>
                <w:kern w:val="0"/>
                <w:sz w:val="15"/>
                <w:szCs w:val="15"/>
                <w:lang w:eastAsia="zh-TW"/>
              </w:rPr>
            </w:pPr>
            <w:r w:rsidRPr="00FC7035">
              <w:rPr>
                <w:rFonts w:eastAsiaTheme="minorEastAsia" w:cs="Times New Roman"/>
                <w:b/>
                <w:bCs/>
                <w:kern w:val="0"/>
                <w:sz w:val="15"/>
                <w:szCs w:val="15"/>
              </w:rPr>
              <w:t>Strongly Inconsistent</w:t>
            </w:r>
          </w:p>
        </w:tc>
        <w:tc>
          <w:tcPr>
            <w:tcW w:w="994" w:type="dxa"/>
            <w:vAlign w:val="center"/>
          </w:tcPr>
          <w:p w14:paraId="620940BF" w14:textId="77777777" w:rsidR="00861C6F" w:rsidRPr="00FC7035" w:rsidRDefault="00861C6F" w:rsidP="00276D72">
            <w:pPr>
              <w:spacing w:before="156"/>
              <w:ind w:firstLineChars="0" w:firstLine="0"/>
              <w:jc w:val="center"/>
              <w:rPr>
                <w:rFonts w:eastAsia="PMingLiU" w:cs="Times New Roman"/>
                <w:b/>
                <w:bCs/>
                <w:kern w:val="0"/>
                <w:sz w:val="15"/>
                <w:szCs w:val="15"/>
                <w:lang w:eastAsia="zh-TW"/>
              </w:rPr>
            </w:pPr>
            <w:r w:rsidRPr="00FC7035">
              <w:rPr>
                <w:rFonts w:eastAsiaTheme="minorEastAsia" w:cs="Times New Roman"/>
                <w:b/>
                <w:bCs/>
                <w:kern w:val="0"/>
                <w:sz w:val="15"/>
                <w:szCs w:val="15"/>
              </w:rPr>
              <w:t>Inconsistent</w:t>
            </w:r>
          </w:p>
        </w:tc>
        <w:tc>
          <w:tcPr>
            <w:tcW w:w="710" w:type="dxa"/>
            <w:vAlign w:val="center"/>
          </w:tcPr>
          <w:p w14:paraId="1805D195" w14:textId="77777777" w:rsidR="00861C6F" w:rsidRPr="00FC7035" w:rsidRDefault="00861C6F" w:rsidP="00276D72">
            <w:pPr>
              <w:spacing w:before="156"/>
              <w:ind w:firstLineChars="0" w:firstLine="0"/>
              <w:jc w:val="center"/>
              <w:rPr>
                <w:rFonts w:eastAsiaTheme="minorEastAsia" w:cs="Times New Roman"/>
                <w:b/>
                <w:bCs/>
                <w:kern w:val="0"/>
                <w:sz w:val="15"/>
                <w:szCs w:val="15"/>
                <w:lang w:eastAsia="zh-TW"/>
              </w:rPr>
            </w:pPr>
            <w:r w:rsidRPr="00FC7035">
              <w:rPr>
                <w:rFonts w:eastAsiaTheme="minorEastAsia" w:cs="Times New Roman"/>
                <w:b/>
                <w:bCs/>
                <w:kern w:val="0"/>
                <w:sz w:val="15"/>
                <w:szCs w:val="15"/>
              </w:rPr>
              <w:t>Neutral</w:t>
            </w:r>
          </w:p>
        </w:tc>
        <w:tc>
          <w:tcPr>
            <w:tcW w:w="892" w:type="dxa"/>
            <w:vAlign w:val="center"/>
          </w:tcPr>
          <w:p w14:paraId="3245EDB6" w14:textId="77777777" w:rsidR="00861C6F" w:rsidRPr="00FC7035" w:rsidRDefault="00861C6F" w:rsidP="00276D72">
            <w:pPr>
              <w:spacing w:before="156"/>
              <w:ind w:firstLineChars="0" w:firstLine="0"/>
              <w:jc w:val="center"/>
              <w:rPr>
                <w:rFonts w:eastAsiaTheme="minorEastAsia" w:cs="Times New Roman"/>
                <w:b/>
                <w:bCs/>
                <w:kern w:val="0"/>
                <w:sz w:val="15"/>
                <w:szCs w:val="15"/>
                <w:lang w:eastAsia="zh-TW"/>
              </w:rPr>
            </w:pPr>
            <w:r w:rsidRPr="00FC7035">
              <w:rPr>
                <w:rFonts w:eastAsiaTheme="minorEastAsia" w:cs="Times New Roman"/>
                <w:b/>
                <w:bCs/>
                <w:kern w:val="0"/>
                <w:sz w:val="15"/>
                <w:szCs w:val="15"/>
              </w:rPr>
              <w:t>Consistent</w:t>
            </w:r>
          </w:p>
        </w:tc>
        <w:tc>
          <w:tcPr>
            <w:tcW w:w="892" w:type="dxa"/>
            <w:vAlign w:val="center"/>
          </w:tcPr>
          <w:p w14:paraId="3FBD3BE1" w14:textId="77777777" w:rsidR="00861C6F" w:rsidRPr="00FC7035" w:rsidRDefault="00861C6F" w:rsidP="00276D72">
            <w:pPr>
              <w:spacing w:before="156"/>
              <w:ind w:firstLineChars="0" w:firstLine="0"/>
              <w:jc w:val="center"/>
              <w:rPr>
                <w:rFonts w:eastAsiaTheme="minorEastAsia" w:cs="Times New Roman"/>
                <w:b/>
                <w:bCs/>
                <w:kern w:val="0"/>
                <w:sz w:val="15"/>
                <w:szCs w:val="15"/>
                <w:lang w:eastAsia="zh-TW"/>
              </w:rPr>
            </w:pPr>
            <w:r w:rsidRPr="00FC7035">
              <w:rPr>
                <w:rFonts w:eastAsiaTheme="minorEastAsia" w:cs="Times New Roman"/>
                <w:b/>
                <w:bCs/>
                <w:kern w:val="0"/>
                <w:sz w:val="15"/>
                <w:szCs w:val="15"/>
              </w:rPr>
              <w:t>Strongly Consistent</w:t>
            </w:r>
          </w:p>
        </w:tc>
      </w:tr>
      <w:tr w:rsidR="00861C6F" w:rsidRPr="00FC7035" w14:paraId="5A6E509F" w14:textId="77777777" w:rsidTr="00276D72">
        <w:tc>
          <w:tcPr>
            <w:tcW w:w="3808" w:type="dxa"/>
          </w:tcPr>
          <w:p w14:paraId="28F847FA" w14:textId="77777777" w:rsidR="00861C6F" w:rsidRPr="00FC7035" w:rsidRDefault="00861C6F" w:rsidP="00276D72">
            <w:pPr>
              <w:spacing w:before="156"/>
              <w:ind w:firstLineChars="0" w:firstLine="0"/>
              <w:jc w:val="left"/>
              <w:rPr>
                <w:rFonts w:eastAsiaTheme="minorEastAsia" w:cs="Times New Roman"/>
                <w:kern w:val="0"/>
                <w:sz w:val="20"/>
                <w:szCs w:val="20"/>
              </w:rPr>
            </w:pPr>
            <w:r w:rsidRPr="00FC7035">
              <w:rPr>
                <w:rFonts w:eastAsia="PMingLiU" w:cs="Times New Roman"/>
                <w:kern w:val="0"/>
                <w:sz w:val="20"/>
                <w:szCs w:val="20"/>
                <w:lang w:eastAsia="zh-TW"/>
              </w:rPr>
              <w:t>9.1</w:t>
            </w:r>
            <w:r w:rsidRPr="00FC7035">
              <w:rPr>
                <w:rFonts w:cs="Times New Roman"/>
                <w:sz w:val="20"/>
                <w:szCs w:val="20"/>
              </w:rPr>
              <w:t xml:space="preserve"> W</w:t>
            </w:r>
            <w:r w:rsidRPr="00FC7035">
              <w:rPr>
                <w:rFonts w:eastAsia="PMingLiU" w:cs="Times New Roman"/>
                <w:kern w:val="0"/>
                <w:sz w:val="20"/>
                <w:szCs w:val="20"/>
                <w:lang w:eastAsia="zh-TW"/>
              </w:rPr>
              <w:t>hen teaching mathematical modelling, I can formulate clear teaching objectives</w:t>
            </w:r>
            <w:r w:rsidRPr="00FC7035">
              <w:rPr>
                <w:rFonts w:eastAsiaTheme="minorEastAsia" w:cs="Times New Roman"/>
                <w:kern w:val="0"/>
                <w:sz w:val="20"/>
                <w:szCs w:val="20"/>
              </w:rPr>
              <w:t>.</w:t>
            </w:r>
          </w:p>
        </w:tc>
        <w:tc>
          <w:tcPr>
            <w:tcW w:w="1000" w:type="dxa"/>
          </w:tcPr>
          <w:p w14:paraId="57EDF84B"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5F5B311B"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4877CD2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3706EE3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1FECCC8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25E316F8" w14:textId="77777777" w:rsidTr="00276D72">
        <w:tc>
          <w:tcPr>
            <w:tcW w:w="3808" w:type="dxa"/>
          </w:tcPr>
          <w:p w14:paraId="5517C2D8"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9.2</w:t>
            </w:r>
            <w:r w:rsidRPr="00FC7035">
              <w:rPr>
                <w:rFonts w:cs="Times New Roman"/>
                <w:sz w:val="20"/>
                <w:szCs w:val="20"/>
              </w:rPr>
              <w:t xml:space="preserve"> </w:t>
            </w:r>
            <w:r w:rsidRPr="00FC7035">
              <w:rPr>
                <w:rFonts w:eastAsia="PMingLiU" w:cs="Times New Roman"/>
                <w:kern w:val="0"/>
                <w:sz w:val="20"/>
                <w:szCs w:val="20"/>
                <w:lang w:eastAsia="zh-TW"/>
              </w:rPr>
              <w:t>When teaching mathematical modelling, I can choose teaching methods suitable for students.</w:t>
            </w:r>
          </w:p>
        </w:tc>
        <w:tc>
          <w:tcPr>
            <w:tcW w:w="1000" w:type="dxa"/>
          </w:tcPr>
          <w:p w14:paraId="0B9AC59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4B9A1122"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70902DC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6639F34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5835E01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55F02ACD" w14:textId="77777777" w:rsidTr="00276D72">
        <w:tc>
          <w:tcPr>
            <w:tcW w:w="3808" w:type="dxa"/>
          </w:tcPr>
          <w:p w14:paraId="13F4F38D"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9.3</w:t>
            </w:r>
            <w:r w:rsidRPr="00FC7035">
              <w:rPr>
                <w:rFonts w:cs="Times New Roman"/>
                <w:sz w:val="20"/>
                <w:szCs w:val="20"/>
              </w:rPr>
              <w:t xml:space="preserve"> </w:t>
            </w:r>
            <w:r w:rsidRPr="00FC7035">
              <w:rPr>
                <w:rFonts w:eastAsia="PMingLiU" w:cs="Times New Roman"/>
                <w:kern w:val="0"/>
                <w:sz w:val="20"/>
                <w:szCs w:val="20"/>
                <w:lang w:eastAsia="zh-TW"/>
              </w:rPr>
              <w:t>In class, I usually show students a variety of mathematical modelling methods.</w:t>
            </w:r>
          </w:p>
        </w:tc>
        <w:tc>
          <w:tcPr>
            <w:tcW w:w="1000" w:type="dxa"/>
          </w:tcPr>
          <w:p w14:paraId="3730185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4B22198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7639D65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23E084F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775A154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5B936987" w14:textId="77777777" w:rsidTr="00276D72">
        <w:tc>
          <w:tcPr>
            <w:tcW w:w="3808" w:type="dxa"/>
          </w:tcPr>
          <w:p w14:paraId="79A6CFD0"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lastRenderedPageBreak/>
              <w:t>9.4</w:t>
            </w:r>
            <w:r w:rsidRPr="00FC7035">
              <w:rPr>
                <w:rFonts w:cs="Times New Roman"/>
                <w:sz w:val="20"/>
                <w:szCs w:val="20"/>
              </w:rPr>
              <w:t xml:space="preserve"> </w:t>
            </w:r>
            <w:r w:rsidRPr="00FC7035">
              <w:rPr>
                <w:rFonts w:eastAsia="PMingLiU" w:cs="Times New Roman"/>
                <w:kern w:val="0"/>
                <w:sz w:val="20"/>
                <w:szCs w:val="20"/>
                <w:lang w:eastAsia="zh-TW"/>
              </w:rPr>
              <w:t>During teaching, I will take the initiative to organise the situational guidance in the textbook into mathematical modelling activities.</w:t>
            </w:r>
          </w:p>
        </w:tc>
        <w:tc>
          <w:tcPr>
            <w:tcW w:w="1000" w:type="dxa"/>
          </w:tcPr>
          <w:p w14:paraId="0F7F5A7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23BF7E66"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0460D4BE"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11CE2DA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2DBA3516"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5DBE1300" w14:textId="77777777" w:rsidTr="00276D72">
        <w:tc>
          <w:tcPr>
            <w:tcW w:w="3808" w:type="dxa"/>
          </w:tcPr>
          <w:p w14:paraId="41444665"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9.5</w:t>
            </w:r>
            <w:r w:rsidRPr="00FC7035">
              <w:rPr>
                <w:rFonts w:cs="Times New Roman"/>
                <w:sz w:val="20"/>
                <w:szCs w:val="20"/>
              </w:rPr>
              <w:t xml:space="preserve"> D</w:t>
            </w:r>
            <w:r w:rsidRPr="00FC7035">
              <w:rPr>
                <w:rFonts w:eastAsia="PMingLiU" w:cs="Times New Roman"/>
                <w:kern w:val="0"/>
                <w:sz w:val="20"/>
                <w:szCs w:val="20"/>
                <w:lang w:eastAsia="zh-TW"/>
              </w:rPr>
              <w:t>uring the semester, I will consider the class hours occupied by mathematical modelling teaching.</w:t>
            </w:r>
          </w:p>
        </w:tc>
        <w:tc>
          <w:tcPr>
            <w:tcW w:w="1000" w:type="dxa"/>
          </w:tcPr>
          <w:p w14:paraId="734D6F2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7CAEED0E"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5DC93EE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0C7DFCE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585C087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634268FD" w14:textId="77777777" w:rsidTr="00276D72">
        <w:tc>
          <w:tcPr>
            <w:tcW w:w="3808" w:type="dxa"/>
          </w:tcPr>
          <w:p w14:paraId="5FEBC94E"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9.6 In the teaching of mathematical modelling, I prefer to let students discuss and establish mathematical models by themselves.</w:t>
            </w:r>
          </w:p>
        </w:tc>
        <w:tc>
          <w:tcPr>
            <w:tcW w:w="1000" w:type="dxa"/>
          </w:tcPr>
          <w:p w14:paraId="73969B2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73CB6E5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5E545ED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65C80FB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47109C2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513EAF05" w14:textId="77777777" w:rsidTr="00276D72">
        <w:tc>
          <w:tcPr>
            <w:tcW w:w="3808" w:type="dxa"/>
          </w:tcPr>
          <w:p w14:paraId="05C2AB4C"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9.7</w:t>
            </w:r>
            <w:r w:rsidRPr="00FC7035">
              <w:rPr>
                <w:rFonts w:cs="Times New Roman"/>
                <w:sz w:val="20"/>
                <w:szCs w:val="20"/>
              </w:rPr>
              <w:t xml:space="preserve"> </w:t>
            </w:r>
            <w:r w:rsidRPr="00FC7035">
              <w:rPr>
                <w:rFonts w:eastAsia="PMingLiU" w:cs="Times New Roman"/>
                <w:kern w:val="0"/>
                <w:sz w:val="20"/>
                <w:szCs w:val="20"/>
                <w:lang w:eastAsia="zh-TW"/>
              </w:rPr>
              <w:t>In the teaching of mathematical modelling, I prefer to tell students about the mathematical model used and let them calculate the details themselves.</w:t>
            </w:r>
          </w:p>
        </w:tc>
        <w:tc>
          <w:tcPr>
            <w:tcW w:w="1000" w:type="dxa"/>
          </w:tcPr>
          <w:p w14:paraId="18323FF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5ACD2A97"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0BE7DBB8"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58E4D4CB"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5DC45D5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63869663" w14:textId="77777777" w:rsidTr="00276D72">
        <w:tc>
          <w:tcPr>
            <w:tcW w:w="3808" w:type="dxa"/>
          </w:tcPr>
          <w:p w14:paraId="6CCD44C8"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9.8</w:t>
            </w:r>
            <w:r w:rsidRPr="00FC7035">
              <w:rPr>
                <w:rFonts w:cs="Times New Roman"/>
                <w:sz w:val="20"/>
                <w:szCs w:val="20"/>
              </w:rPr>
              <w:t xml:space="preserve"> </w:t>
            </w:r>
            <w:r w:rsidRPr="00FC7035">
              <w:rPr>
                <w:rFonts w:eastAsia="PMingLiU" w:cs="Times New Roman"/>
                <w:kern w:val="0"/>
                <w:sz w:val="20"/>
                <w:szCs w:val="20"/>
                <w:lang w:eastAsia="zh-TW"/>
              </w:rPr>
              <w:t>After each teaching task, I will evaluate whether it is too difficult for students.</w:t>
            </w:r>
          </w:p>
        </w:tc>
        <w:tc>
          <w:tcPr>
            <w:tcW w:w="1000" w:type="dxa"/>
          </w:tcPr>
          <w:p w14:paraId="19D4911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0ACDD59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15873C2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001C40A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56E9D46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241F446D" w14:textId="77777777" w:rsidTr="00276D72">
        <w:tc>
          <w:tcPr>
            <w:tcW w:w="3808" w:type="dxa"/>
          </w:tcPr>
          <w:p w14:paraId="3D443ED0"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9.9</w:t>
            </w:r>
            <w:r w:rsidRPr="00FC7035">
              <w:rPr>
                <w:rFonts w:cs="Times New Roman"/>
                <w:sz w:val="20"/>
                <w:szCs w:val="20"/>
              </w:rPr>
              <w:t xml:space="preserve"> </w:t>
            </w:r>
            <w:r w:rsidRPr="00FC7035">
              <w:rPr>
                <w:rFonts w:eastAsia="PMingLiU" w:cs="Times New Roman"/>
                <w:kern w:val="0"/>
                <w:sz w:val="20"/>
                <w:szCs w:val="20"/>
                <w:lang w:eastAsia="zh-TW"/>
              </w:rPr>
              <w:t>After each teaching session, I will reflect on and record the wrong links between mathematical modelling teaching activities.</w:t>
            </w:r>
          </w:p>
        </w:tc>
        <w:tc>
          <w:tcPr>
            <w:tcW w:w="1000" w:type="dxa"/>
          </w:tcPr>
          <w:p w14:paraId="7E2A8C26"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414F7EC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21C02EA7"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64CA8EA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49CEF87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47A27483" w14:textId="77777777" w:rsidTr="00276D72">
        <w:tc>
          <w:tcPr>
            <w:tcW w:w="3808" w:type="dxa"/>
          </w:tcPr>
          <w:p w14:paraId="5E90D6D9"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9.10 I think students’ mathematical modelling ability has been improved due to my teaching activities.</w:t>
            </w:r>
          </w:p>
        </w:tc>
        <w:tc>
          <w:tcPr>
            <w:tcW w:w="1000" w:type="dxa"/>
          </w:tcPr>
          <w:p w14:paraId="758F2715"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0FDB522F"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6BEC8AC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6C95970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41CF454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26823B36" w14:textId="77777777" w:rsidTr="00276D72">
        <w:tc>
          <w:tcPr>
            <w:tcW w:w="3808" w:type="dxa"/>
          </w:tcPr>
          <w:p w14:paraId="3E5CA1C1"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9.11</w:t>
            </w:r>
            <w:r w:rsidRPr="00FC7035">
              <w:rPr>
                <w:rFonts w:cs="Times New Roman"/>
                <w:sz w:val="20"/>
                <w:szCs w:val="20"/>
              </w:rPr>
              <w:t xml:space="preserve"> </w:t>
            </w:r>
            <w:r w:rsidRPr="00FC7035">
              <w:rPr>
                <w:rFonts w:eastAsia="PMingLiU" w:cs="Times New Roman"/>
                <w:kern w:val="0"/>
                <w:sz w:val="20"/>
                <w:szCs w:val="20"/>
                <w:lang w:eastAsia="zh-TW"/>
              </w:rPr>
              <w:t>I am good at developing new mathematical modelling teaching cases.</w:t>
            </w:r>
          </w:p>
        </w:tc>
        <w:tc>
          <w:tcPr>
            <w:tcW w:w="1000" w:type="dxa"/>
          </w:tcPr>
          <w:p w14:paraId="02B62CA1"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21DAC2DB"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6071FF0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1051E4F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30C8E83D"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0755DC84" w14:textId="77777777" w:rsidTr="00276D72">
        <w:tc>
          <w:tcPr>
            <w:tcW w:w="3808" w:type="dxa"/>
          </w:tcPr>
          <w:p w14:paraId="6D26524B"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lastRenderedPageBreak/>
              <w:t>9.12</w:t>
            </w:r>
            <w:r w:rsidRPr="00FC7035">
              <w:rPr>
                <w:rFonts w:cs="Times New Roman"/>
                <w:sz w:val="20"/>
                <w:szCs w:val="20"/>
              </w:rPr>
              <w:t xml:space="preserve"> </w:t>
            </w:r>
            <w:r w:rsidRPr="00FC7035">
              <w:rPr>
                <w:rFonts w:eastAsia="PMingLiU" w:cs="Times New Roman"/>
                <w:kern w:val="0"/>
                <w:sz w:val="20"/>
                <w:szCs w:val="20"/>
                <w:lang w:eastAsia="zh-TW"/>
              </w:rPr>
              <w:t>I will encourage students to participate in the mathematical modelling competition.</w:t>
            </w:r>
          </w:p>
        </w:tc>
        <w:tc>
          <w:tcPr>
            <w:tcW w:w="1000" w:type="dxa"/>
          </w:tcPr>
          <w:p w14:paraId="722FF29E"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347B7C7A"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00632F83"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78226A3C"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5B52821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r w:rsidR="00861C6F" w:rsidRPr="00FC7035" w14:paraId="39E7C4EC" w14:textId="77777777" w:rsidTr="00276D72">
        <w:tc>
          <w:tcPr>
            <w:tcW w:w="3808" w:type="dxa"/>
          </w:tcPr>
          <w:p w14:paraId="03F968DB" w14:textId="77777777" w:rsidR="00861C6F" w:rsidRPr="00FC7035" w:rsidRDefault="00861C6F" w:rsidP="00276D72">
            <w:pPr>
              <w:spacing w:before="156"/>
              <w:ind w:firstLineChars="0" w:firstLine="0"/>
              <w:jc w:val="left"/>
              <w:rPr>
                <w:rFonts w:eastAsia="PMingLiU" w:cs="Times New Roman"/>
                <w:kern w:val="0"/>
                <w:sz w:val="20"/>
                <w:szCs w:val="20"/>
                <w:lang w:eastAsia="zh-TW"/>
              </w:rPr>
            </w:pPr>
            <w:r w:rsidRPr="00FC7035">
              <w:rPr>
                <w:rFonts w:eastAsia="PMingLiU" w:cs="Times New Roman"/>
                <w:kern w:val="0"/>
                <w:sz w:val="20"/>
                <w:szCs w:val="20"/>
                <w:lang w:eastAsia="zh-TW"/>
              </w:rPr>
              <w:t>9.13</w:t>
            </w:r>
            <w:r w:rsidRPr="00FC7035">
              <w:rPr>
                <w:rFonts w:cs="Times New Roman"/>
                <w:sz w:val="20"/>
                <w:szCs w:val="20"/>
              </w:rPr>
              <w:t xml:space="preserve"> </w:t>
            </w:r>
            <w:r w:rsidRPr="00FC7035">
              <w:rPr>
                <w:rFonts w:eastAsia="PMingLiU" w:cs="Times New Roman"/>
                <w:kern w:val="0"/>
                <w:sz w:val="20"/>
                <w:szCs w:val="20"/>
                <w:lang w:eastAsia="zh-TW"/>
              </w:rPr>
              <w:t>I am capable of training and teaching mathematical modelling competitions.</w:t>
            </w:r>
          </w:p>
        </w:tc>
        <w:tc>
          <w:tcPr>
            <w:tcW w:w="1000" w:type="dxa"/>
          </w:tcPr>
          <w:p w14:paraId="1238562E"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994" w:type="dxa"/>
          </w:tcPr>
          <w:p w14:paraId="164ED42B"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710" w:type="dxa"/>
          </w:tcPr>
          <w:p w14:paraId="692E2499"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2A3EFD84"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c>
          <w:tcPr>
            <w:tcW w:w="892" w:type="dxa"/>
          </w:tcPr>
          <w:p w14:paraId="4D907510" w14:textId="77777777" w:rsidR="00861C6F" w:rsidRPr="00FC7035" w:rsidRDefault="00861C6F" w:rsidP="00276D72">
            <w:pPr>
              <w:spacing w:before="156"/>
              <w:ind w:firstLineChars="0" w:firstLine="0"/>
              <w:jc w:val="center"/>
              <w:rPr>
                <w:rFonts w:eastAsia="PMingLiU" w:cs="Times New Roman"/>
                <w:b/>
                <w:bCs/>
                <w:kern w:val="0"/>
                <w:sz w:val="20"/>
                <w:szCs w:val="20"/>
                <w:lang w:eastAsia="zh-TW"/>
              </w:rPr>
            </w:pPr>
          </w:p>
        </w:tc>
      </w:tr>
    </w:tbl>
    <w:p w14:paraId="0B7A70F9" w14:textId="77777777" w:rsidR="00861C6F" w:rsidRPr="00FC7035" w:rsidRDefault="00861C6F" w:rsidP="00861C6F">
      <w:pPr>
        <w:spacing w:beforeLines="50" w:before="156"/>
        <w:ind w:firstLineChars="0" w:firstLine="0"/>
        <w:rPr>
          <w:rFonts w:eastAsiaTheme="minorEastAsia" w:cs="Times New Roman"/>
          <w:kern w:val="0"/>
          <w:szCs w:val="21"/>
        </w:rPr>
      </w:pPr>
      <w:r w:rsidRPr="00FC7035">
        <w:rPr>
          <w:rFonts w:eastAsia="PMingLiU" w:cs="Times New Roman"/>
          <w:kern w:val="0"/>
          <w:szCs w:val="21"/>
          <w:lang w:eastAsia="zh-TW"/>
        </w:rPr>
        <w:t>10. If you have any additional information you would like to share, please write it here.</w:t>
      </w:r>
      <w:r w:rsidRPr="00FC7035">
        <w:rPr>
          <w:rFonts w:eastAsiaTheme="minorEastAsia" w:cs="Times New Roman" w:hint="eastAsia"/>
          <w:kern w:val="0"/>
          <w:szCs w:val="21"/>
        </w:rPr>
        <w:t xml:space="preserve"> </w:t>
      </w:r>
      <w:r w:rsidRPr="00FC7035">
        <w:rPr>
          <w:rFonts w:eastAsia="PMingLiU" w:cs="Times New Roman"/>
          <w:kern w:val="0"/>
          <w:szCs w:val="21"/>
          <w:lang w:eastAsia="zh-TW"/>
        </w:rPr>
        <w:t xml:space="preserve">If you </w:t>
      </w:r>
      <w:r w:rsidRPr="00FC7035">
        <w:rPr>
          <w:rFonts w:eastAsiaTheme="minorEastAsia" w:cs="Times New Roman" w:hint="eastAsia"/>
          <w:kern w:val="0"/>
          <w:szCs w:val="21"/>
        </w:rPr>
        <w:t xml:space="preserve">are </w:t>
      </w:r>
      <w:r w:rsidRPr="00FC7035">
        <w:rPr>
          <w:rFonts w:eastAsia="PMingLiU" w:cs="Times New Roman"/>
          <w:kern w:val="0"/>
          <w:szCs w:val="21"/>
          <w:lang w:eastAsia="zh-TW"/>
        </w:rPr>
        <w:t xml:space="preserve">willing to participate in </w:t>
      </w:r>
      <w:r w:rsidRPr="00FC7035">
        <w:rPr>
          <w:rFonts w:eastAsiaTheme="minorEastAsia" w:cs="Times New Roman" w:hint="eastAsia"/>
          <w:kern w:val="0"/>
          <w:szCs w:val="21"/>
        </w:rPr>
        <w:t xml:space="preserve">a </w:t>
      </w:r>
      <w:r w:rsidRPr="00FC7035">
        <w:rPr>
          <w:rFonts w:eastAsia="PMingLiU" w:cs="Times New Roman"/>
          <w:kern w:val="0"/>
          <w:szCs w:val="21"/>
          <w:lang w:eastAsia="zh-TW"/>
        </w:rPr>
        <w:t>follow-up interview, please provide your contact information, and we may contact you within</w:t>
      </w:r>
      <w:r w:rsidRPr="00FC7035">
        <w:rPr>
          <w:rFonts w:eastAsiaTheme="minorEastAsia" w:cs="Times New Roman" w:hint="eastAsia"/>
          <w:kern w:val="0"/>
          <w:szCs w:val="21"/>
        </w:rPr>
        <w:t xml:space="preserve"> 30 working days.</w:t>
      </w:r>
    </w:p>
    <w:p w14:paraId="734CAEC3" w14:textId="77777777" w:rsidR="00861C6F" w:rsidRPr="00A13BF9" w:rsidRDefault="00861C6F" w:rsidP="00861C6F">
      <w:pPr>
        <w:spacing w:before="156"/>
        <w:ind w:firstLineChars="0" w:firstLine="0"/>
        <w:rPr>
          <w:rFonts w:eastAsiaTheme="minorEastAsia" w:cs="Times New Roman"/>
          <w:kern w:val="0"/>
          <w:sz w:val="22"/>
          <w:u w:val="single"/>
          <w:lang w:eastAsia="zh-TW"/>
        </w:rPr>
      </w:pP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r>
        <w:rPr>
          <w:rFonts w:eastAsiaTheme="minorEastAsia" w:cs="Times New Roman"/>
          <w:kern w:val="0"/>
          <w:sz w:val="22"/>
          <w:u w:val="single"/>
          <w:lang w:eastAsia="zh-TW"/>
        </w:rPr>
        <w:tab/>
      </w:r>
    </w:p>
    <w:p w14:paraId="343B36B9" w14:textId="77777777" w:rsidR="00A4011A" w:rsidRPr="00861C6F" w:rsidRDefault="00A4011A" w:rsidP="00861C6F">
      <w:pPr>
        <w:spacing w:before="156" w:after="156"/>
        <w:ind w:firstLineChars="0" w:firstLine="0"/>
        <w:rPr>
          <w:rFonts w:eastAsiaTheme="minorEastAsia" w:hint="eastAsia"/>
        </w:rPr>
      </w:pPr>
    </w:p>
    <w:sectPr w:rsidR="00A4011A" w:rsidRPr="00861C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175FF4"/>
    <w:multiLevelType w:val="multilevel"/>
    <w:tmpl w:val="C846BA74"/>
    <w:numStyleLink w:val="Chapter"/>
  </w:abstractNum>
  <w:abstractNum w:abstractNumId="1" w15:restartNumberingAfterBreak="0">
    <w:nsid w:val="5C6545FC"/>
    <w:multiLevelType w:val="multilevel"/>
    <w:tmpl w:val="C846BA74"/>
    <w:styleLink w:val="1"/>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67C53B86"/>
    <w:multiLevelType w:val="multilevel"/>
    <w:tmpl w:val="C846BA74"/>
    <w:styleLink w:val="Chapter"/>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80204487">
    <w:abstractNumId w:val="1"/>
  </w:num>
  <w:num w:numId="2" w16cid:durableId="938683978">
    <w:abstractNumId w:val="2"/>
  </w:num>
  <w:num w:numId="3" w16cid:durableId="1384599784">
    <w:abstractNumId w:val="2"/>
  </w:num>
  <w:num w:numId="4" w16cid:durableId="193829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6F"/>
    <w:rsid w:val="000C4BD2"/>
    <w:rsid w:val="00201D09"/>
    <w:rsid w:val="00242BD2"/>
    <w:rsid w:val="00246C17"/>
    <w:rsid w:val="00391115"/>
    <w:rsid w:val="00403EBA"/>
    <w:rsid w:val="00475F93"/>
    <w:rsid w:val="00476210"/>
    <w:rsid w:val="005C4B06"/>
    <w:rsid w:val="00732F01"/>
    <w:rsid w:val="007451AF"/>
    <w:rsid w:val="008048EF"/>
    <w:rsid w:val="00861C6F"/>
    <w:rsid w:val="00A4011A"/>
    <w:rsid w:val="00B16B43"/>
    <w:rsid w:val="00BA609F"/>
    <w:rsid w:val="00E12223"/>
    <w:rsid w:val="00E721B0"/>
    <w:rsid w:val="00EE5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6B37B"/>
  <w15:chartTrackingRefBased/>
  <w15:docId w15:val="{BBED501E-1CED-43CF-B46F-C8181CA1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heme="minorBidi"/>
        <w:color w:val="0D0D0D" w:themeColor="text1" w:themeTint="F2"/>
        <w:kern w:val="2"/>
        <w:sz w:val="21"/>
        <w:szCs w:val="22"/>
        <w:lang w:val="en-US" w:eastAsia="zh-CN" w:bidi="ar-SA"/>
      </w:rPr>
    </w:rPrDefault>
    <w:pPrDefault>
      <w:pPr>
        <w:spacing w:beforeLines="50" w:before="50" w:line="312" w:lineRule="auto"/>
        <w:ind w:firstLineChars="199" w:firstLine="1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1C6F"/>
    <w:pPr>
      <w:spacing w:beforeLines="0" w:before="0" w:line="360" w:lineRule="auto"/>
    </w:pPr>
    <w:rPr>
      <w:rFonts w:eastAsia="Times New Roman"/>
      <w:lang w:val="en-GB"/>
    </w:rPr>
  </w:style>
  <w:style w:type="paragraph" w:styleId="10">
    <w:name w:val="heading 1"/>
    <w:basedOn w:val="a"/>
    <w:next w:val="a"/>
    <w:link w:val="11"/>
    <w:autoRedefine/>
    <w:uiPriority w:val="9"/>
    <w:qFormat/>
    <w:rsid w:val="00861C6F"/>
    <w:pPr>
      <w:keepNext/>
      <w:keepLines/>
      <w:numPr>
        <w:numId w:val="4"/>
      </w:numPr>
      <w:ind w:firstLineChars="0"/>
      <w:jc w:val="center"/>
      <w:outlineLvl w:val="0"/>
    </w:pPr>
    <w:rPr>
      <w:rFonts w:eastAsiaTheme="minorEastAsia"/>
      <w:b/>
      <w:bCs/>
      <w:kern w:val="44"/>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样式1"/>
    <w:uiPriority w:val="99"/>
    <w:rsid w:val="00201D09"/>
    <w:pPr>
      <w:numPr>
        <w:numId w:val="1"/>
      </w:numPr>
    </w:pPr>
  </w:style>
  <w:style w:type="numbering" w:customStyle="1" w:styleId="Chapter">
    <w:name w:val="Chapter"/>
    <w:uiPriority w:val="99"/>
    <w:rsid w:val="008048EF"/>
    <w:pPr>
      <w:numPr>
        <w:numId w:val="2"/>
      </w:numPr>
    </w:pPr>
  </w:style>
  <w:style w:type="character" w:customStyle="1" w:styleId="11">
    <w:name w:val="标题 1 字符"/>
    <w:basedOn w:val="a0"/>
    <w:link w:val="10"/>
    <w:uiPriority w:val="9"/>
    <w:rsid w:val="00861C6F"/>
    <w:rPr>
      <w:rFonts w:eastAsiaTheme="minorEastAsia"/>
      <w:b/>
      <w:bCs/>
      <w:kern w:val="44"/>
      <w:sz w:val="36"/>
      <w:szCs w:val="3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1048</Words>
  <Characters>6408</Characters>
  <Application>Microsoft Office Word</Application>
  <DocSecurity>0</DocSecurity>
  <Lines>120</Lines>
  <Paragraphs>43</Paragraphs>
  <ScaleCrop>false</ScaleCrop>
  <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REN</dc:creator>
  <cp:keywords/>
  <dc:description/>
  <cp:lastModifiedBy>Liam REN</cp:lastModifiedBy>
  <cp:revision>1</cp:revision>
  <dcterms:created xsi:type="dcterms:W3CDTF">2024-07-04T10:19:00Z</dcterms:created>
  <dcterms:modified xsi:type="dcterms:W3CDTF">2024-07-04T10:20:00Z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4e13ee31-cd88-49be-bd98-25c5e916886d</vt:lpwstr>
  </property>
</Properties>
</file>